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8663" w14:textId="77777777" w:rsidR="00D77B57" w:rsidRPr="003366D2" w:rsidRDefault="00D77B57" w:rsidP="003366D2">
      <w:pPr>
        <w:tabs>
          <w:tab w:val="center" w:pos="4703"/>
        </w:tabs>
        <w:spacing w:before="100" w:beforeAutospacing="1" w:after="100" w:afterAutospacing="1" w:line="240" w:lineRule="auto"/>
        <w:jc w:val="both"/>
        <w:outlineLvl w:val="1"/>
        <w:rPr>
          <w:rFonts w:eastAsia="Times New Roman" w:cstheme="minorHAnsi"/>
          <w:b/>
          <w:bCs/>
          <w:sz w:val="24"/>
          <w:szCs w:val="24"/>
        </w:rPr>
      </w:pPr>
    </w:p>
    <w:p w14:paraId="5EC95A6E" w14:textId="77777777" w:rsidR="00D77B57" w:rsidRPr="003366D2" w:rsidRDefault="00ED4A63" w:rsidP="003366D2">
      <w:pPr>
        <w:tabs>
          <w:tab w:val="center" w:pos="4703"/>
        </w:tabs>
        <w:spacing w:before="100" w:beforeAutospacing="1" w:after="100" w:afterAutospacing="1" w:line="240" w:lineRule="auto"/>
        <w:jc w:val="center"/>
        <w:outlineLvl w:val="1"/>
        <w:rPr>
          <w:rFonts w:eastAsia="Times New Roman" w:cstheme="minorHAnsi"/>
          <w:b/>
          <w:bCs/>
          <w:sz w:val="24"/>
          <w:szCs w:val="24"/>
        </w:rPr>
      </w:pPr>
      <w:r>
        <w:rPr>
          <w:rFonts w:eastAsia="Times New Roman" w:cstheme="minorHAnsi"/>
          <w:b/>
          <w:bCs/>
          <w:sz w:val="24"/>
          <w:szCs w:val="24"/>
        </w:rPr>
        <w:t>Evaluarea situației socio-economice a grupurilor/</w:t>
      </w:r>
      <w:proofErr w:type="gramStart"/>
      <w:r>
        <w:rPr>
          <w:rFonts w:eastAsia="Times New Roman" w:cstheme="minorHAnsi"/>
          <w:b/>
          <w:bCs/>
          <w:sz w:val="24"/>
          <w:szCs w:val="24"/>
        </w:rPr>
        <w:t>persoanelor  vulnerabile</w:t>
      </w:r>
      <w:proofErr w:type="gramEnd"/>
      <w:r>
        <w:rPr>
          <w:rFonts w:eastAsia="Times New Roman" w:cstheme="minorHAnsi"/>
          <w:b/>
          <w:bCs/>
          <w:sz w:val="24"/>
          <w:szCs w:val="24"/>
        </w:rPr>
        <w:t xml:space="preserve"> vizate in cadrul interventiei</w:t>
      </w:r>
    </w:p>
    <w:p w14:paraId="6D9F1F53" w14:textId="77777777" w:rsidR="003366D2" w:rsidRDefault="003366D2" w:rsidP="003366D2">
      <w:pPr>
        <w:snapToGrid w:val="0"/>
        <w:jc w:val="center"/>
        <w:rPr>
          <w:rFonts w:cstheme="minorHAnsi"/>
          <w:iCs/>
          <w:sz w:val="24"/>
          <w:szCs w:val="24"/>
        </w:rPr>
      </w:pPr>
      <w:r>
        <w:rPr>
          <w:rFonts w:cstheme="minorHAnsi"/>
          <w:b/>
          <w:iCs/>
          <w:sz w:val="24"/>
          <w:szCs w:val="24"/>
        </w:rPr>
        <w:t xml:space="preserve">cu </w:t>
      </w:r>
      <w:r>
        <w:rPr>
          <w:rFonts w:cstheme="minorHAnsi"/>
          <w:b/>
          <w:bCs/>
          <w:sz w:val="24"/>
          <w:szCs w:val="24"/>
        </w:rPr>
        <w:t xml:space="preserve">titlul </w:t>
      </w:r>
      <w:r>
        <w:rPr>
          <w:rFonts w:cstheme="minorHAnsi"/>
          <w:sz w:val="24"/>
          <w:szCs w:val="24"/>
        </w:rPr>
        <w:t>&lt;</w:t>
      </w:r>
      <w:proofErr w:type="gramStart"/>
      <w:r>
        <w:rPr>
          <w:rFonts w:cstheme="minorHAnsi"/>
          <w:sz w:val="24"/>
          <w:szCs w:val="24"/>
        </w:rPr>
        <w:t>Titlu  proiect</w:t>
      </w:r>
      <w:proofErr w:type="gramEnd"/>
      <w:r>
        <w:rPr>
          <w:rFonts w:cstheme="minorHAnsi"/>
          <w:iCs/>
          <w:sz w:val="24"/>
          <w:szCs w:val="24"/>
        </w:rPr>
        <w:t xml:space="preserve">&gt;, </w:t>
      </w:r>
      <w:r>
        <w:rPr>
          <w:rFonts w:cstheme="minorHAnsi"/>
          <w:b/>
          <w:bCs/>
          <w:iCs/>
          <w:sz w:val="24"/>
          <w:szCs w:val="24"/>
        </w:rPr>
        <w:t>cod SMIS</w:t>
      </w:r>
      <w:r>
        <w:rPr>
          <w:rFonts w:cstheme="minorHAnsi"/>
          <w:iCs/>
          <w:sz w:val="24"/>
          <w:szCs w:val="24"/>
        </w:rPr>
        <w:t xml:space="preserve"> </w:t>
      </w:r>
      <w:r>
        <w:rPr>
          <w:rFonts w:cstheme="minorHAnsi"/>
          <w:sz w:val="24"/>
          <w:szCs w:val="24"/>
        </w:rPr>
        <w:t>&lt;cod SMIS</w:t>
      </w:r>
      <w:r>
        <w:rPr>
          <w:rFonts w:cstheme="minorHAnsi"/>
          <w:iCs/>
          <w:sz w:val="24"/>
          <w:szCs w:val="24"/>
        </w:rPr>
        <w:t>&gt;,</w:t>
      </w:r>
    </w:p>
    <w:p w14:paraId="0C81AC8A" w14:textId="77777777" w:rsidR="00481CC6" w:rsidRDefault="00481CC6" w:rsidP="00481CC6">
      <w:pPr>
        <w:snapToGrid w:val="0"/>
        <w:jc w:val="both"/>
        <w:rPr>
          <w:rFonts w:cstheme="minorHAnsi"/>
          <w:iCs/>
          <w:sz w:val="24"/>
          <w:szCs w:val="24"/>
        </w:rPr>
      </w:pPr>
    </w:p>
    <w:p w14:paraId="65C4E77F" w14:textId="77777777" w:rsidR="00481CC6" w:rsidRPr="00481CC6" w:rsidRDefault="00481CC6" w:rsidP="00481CC6">
      <w:pPr>
        <w:snapToGrid w:val="0"/>
        <w:jc w:val="both"/>
        <w:rPr>
          <w:rFonts w:cstheme="minorHAnsi"/>
          <w:b/>
          <w:i/>
          <w:iCs/>
        </w:rPr>
      </w:pPr>
      <w:r>
        <w:rPr>
          <w:rFonts w:cstheme="minorHAnsi"/>
          <w:b/>
          <w:i/>
          <w:iCs/>
        </w:rPr>
        <w:t xml:space="preserve">Obiectivele cercetării efectuate la nivel de proiect </w:t>
      </w:r>
    </w:p>
    <w:p w14:paraId="4DF1EA46" w14:textId="77777777" w:rsidR="00481CC6" w:rsidRPr="00481CC6" w:rsidRDefault="00481CC6" w:rsidP="00481CC6">
      <w:pPr>
        <w:pStyle w:val="ListParagraph"/>
        <w:numPr>
          <w:ilvl w:val="0"/>
          <w:numId w:val="13"/>
        </w:numPr>
        <w:snapToGrid w:val="0"/>
        <w:jc w:val="both"/>
        <w:rPr>
          <w:rFonts w:cstheme="minorHAnsi"/>
          <w:i/>
          <w:iCs/>
        </w:rPr>
      </w:pPr>
      <w:r>
        <w:rPr>
          <w:rFonts w:cstheme="minorHAnsi"/>
          <w:i/>
          <w:iCs/>
        </w:rPr>
        <w:t>Să identifice starea actuală a locuirii sociale în zona de implementare.</w:t>
      </w:r>
    </w:p>
    <w:p w14:paraId="54B551ED" w14:textId="77777777" w:rsidR="00481CC6" w:rsidRPr="00481CC6" w:rsidRDefault="00481CC6" w:rsidP="00481CC6">
      <w:pPr>
        <w:pStyle w:val="ListParagraph"/>
        <w:numPr>
          <w:ilvl w:val="0"/>
          <w:numId w:val="13"/>
        </w:numPr>
        <w:snapToGrid w:val="0"/>
        <w:jc w:val="both"/>
        <w:rPr>
          <w:rFonts w:cstheme="minorHAnsi"/>
          <w:i/>
          <w:iCs/>
        </w:rPr>
      </w:pPr>
      <w:r>
        <w:rPr>
          <w:rFonts w:cstheme="minorHAnsi"/>
          <w:i/>
          <w:iCs/>
        </w:rPr>
        <w:t>Să determine nevoile reale ale populației vulnerabile în materie de locuire.</w:t>
      </w:r>
    </w:p>
    <w:p w14:paraId="4B14CA69" w14:textId="77777777" w:rsidR="00481CC6" w:rsidRPr="00481CC6" w:rsidRDefault="00481CC6" w:rsidP="00481CC6">
      <w:pPr>
        <w:pStyle w:val="ListParagraph"/>
        <w:numPr>
          <w:ilvl w:val="0"/>
          <w:numId w:val="13"/>
        </w:numPr>
        <w:snapToGrid w:val="0"/>
        <w:jc w:val="both"/>
        <w:rPr>
          <w:rFonts w:cstheme="minorHAnsi"/>
          <w:i/>
          <w:iCs/>
        </w:rPr>
      </w:pPr>
      <w:r>
        <w:rPr>
          <w:rFonts w:cstheme="minorHAnsi"/>
          <w:i/>
          <w:iCs/>
        </w:rPr>
        <w:t>Să evidențieze decalajele și problemele existente în accesul la locuințe sociale.</w:t>
      </w:r>
    </w:p>
    <w:p w14:paraId="77A60BC3" w14:textId="77777777" w:rsidR="00481CC6" w:rsidRPr="00481CC6" w:rsidRDefault="00481CC6" w:rsidP="00481CC6">
      <w:pPr>
        <w:pStyle w:val="ListParagraph"/>
        <w:numPr>
          <w:ilvl w:val="0"/>
          <w:numId w:val="13"/>
        </w:numPr>
        <w:snapToGrid w:val="0"/>
        <w:jc w:val="both"/>
        <w:rPr>
          <w:rFonts w:cstheme="minorHAnsi"/>
          <w:i/>
          <w:iCs/>
        </w:rPr>
      </w:pPr>
      <w:r>
        <w:rPr>
          <w:rFonts w:cstheme="minorHAnsi"/>
          <w:i/>
          <w:iCs/>
        </w:rPr>
        <w:t>Să analizeze calitatea, accesibilitatea și adecvarea locuințelor existente.</w:t>
      </w:r>
    </w:p>
    <w:p w14:paraId="381E2E14" w14:textId="77777777" w:rsidR="00481CC6" w:rsidRDefault="00481CC6" w:rsidP="00481CC6">
      <w:pPr>
        <w:pStyle w:val="ListParagraph"/>
        <w:numPr>
          <w:ilvl w:val="0"/>
          <w:numId w:val="13"/>
        </w:numPr>
        <w:snapToGrid w:val="0"/>
        <w:jc w:val="both"/>
        <w:rPr>
          <w:rFonts w:cstheme="minorHAnsi"/>
          <w:iCs/>
          <w:sz w:val="24"/>
          <w:szCs w:val="24"/>
        </w:rPr>
      </w:pPr>
      <w:r>
        <w:rPr>
          <w:rFonts w:cstheme="minorHAnsi"/>
          <w:i/>
          <w:iCs/>
        </w:rPr>
        <w:t>Să ofere o bază obiectivă pentru planificarea măsurilor și alocarea resurselor</w:t>
      </w:r>
      <w:r>
        <w:rPr>
          <w:rFonts w:cstheme="minorHAnsi"/>
          <w:iCs/>
          <w:sz w:val="24"/>
          <w:szCs w:val="24"/>
        </w:rPr>
        <w:t>.</w:t>
      </w:r>
    </w:p>
    <w:p w14:paraId="78DA8104" w14:textId="77777777" w:rsidR="003366D2" w:rsidRPr="00481CC6" w:rsidRDefault="003366D2" w:rsidP="00481CC6">
      <w:pPr>
        <w:snapToGrid w:val="0"/>
        <w:jc w:val="both"/>
        <w:rPr>
          <w:rFonts w:cstheme="minorHAnsi"/>
          <w:iCs/>
          <w:sz w:val="24"/>
          <w:szCs w:val="24"/>
        </w:rPr>
      </w:pPr>
      <w:r>
        <w:rPr>
          <w:rFonts w:eastAsia="Times New Roman" w:cstheme="minorHAnsi"/>
          <w:bCs/>
          <w:i/>
          <w:sz w:val="24"/>
          <w:szCs w:val="24"/>
        </w:rPr>
        <w:t>Pentru aceasta analiza de nevoi a persoanelor beneficiare de masuri de imbunatatire a situatiei locative   nu se impune un model-cadru obligatoriu de respectat prin prezentul ghid, însă în elaborarea acestui document se vor avea în vedere următoarele aspecte cheie, ce vor face obiectul evaluării tehnico-financiare a proiectului</w:t>
      </w:r>
    </w:p>
    <w:p w14:paraId="719468CA" w14:textId="77777777" w:rsidR="003010FC" w:rsidRPr="003010FC" w:rsidRDefault="003010FC" w:rsidP="003366D2">
      <w:pPr>
        <w:tabs>
          <w:tab w:val="center" w:pos="4703"/>
        </w:tabs>
        <w:spacing w:before="100" w:beforeAutospacing="1" w:after="100" w:afterAutospacing="1" w:line="240" w:lineRule="auto"/>
        <w:jc w:val="both"/>
        <w:outlineLvl w:val="1"/>
        <w:rPr>
          <w:rFonts w:eastAsia="Times New Roman" w:cstheme="minorHAnsi"/>
          <w:b/>
          <w:bCs/>
          <w:sz w:val="24"/>
          <w:szCs w:val="24"/>
        </w:rPr>
      </w:pPr>
      <w:r>
        <w:rPr>
          <w:rFonts w:eastAsia="Times New Roman" w:cstheme="minorHAnsi"/>
          <w:b/>
          <w:bCs/>
          <w:sz w:val="24"/>
          <w:szCs w:val="24"/>
        </w:rPr>
        <w:t xml:space="preserve">1. Context general și justificare- </w:t>
      </w:r>
      <w:r>
        <w:rPr>
          <w:rFonts w:eastAsia="Times New Roman" w:cstheme="minorHAnsi"/>
          <w:bCs/>
          <w:i/>
          <w:sz w:val="24"/>
          <w:szCs w:val="24"/>
        </w:rPr>
        <w:t>se vor detalia urmatoare aspecte</w:t>
      </w:r>
      <w:r>
        <w:rPr>
          <w:rFonts w:eastAsia="Times New Roman" w:cstheme="minorHAnsi"/>
          <w:bCs/>
          <w:sz w:val="24"/>
          <w:szCs w:val="24"/>
        </w:rPr>
        <w:t>:</w:t>
      </w:r>
      <w:r>
        <w:rPr>
          <w:rFonts w:eastAsia="Times New Roman" w:cstheme="minorHAnsi"/>
          <w:bCs/>
          <w:sz w:val="24"/>
          <w:szCs w:val="24"/>
        </w:rPr>
        <w:tab/>
      </w:r>
    </w:p>
    <w:p w14:paraId="658514C7" w14:textId="77777777" w:rsidR="003010FC" w:rsidRPr="003010FC" w:rsidRDefault="003010FC" w:rsidP="003366D2">
      <w:pPr>
        <w:numPr>
          <w:ilvl w:val="0"/>
          <w:numId w:val="1"/>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 xml:space="preserve">Situația actuală privind locuințele sociale și excluziunea locativă în zona de implementare a </w:t>
      </w:r>
      <w:proofErr w:type="gramStart"/>
      <w:r>
        <w:rPr>
          <w:rFonts w:eastAsia="Times New Roman" w:cstheme="minorHAnsi"/>
          <w:sz w:val="24"/>
          <w:szCs w:val="24"/>
        </w:rPr>
        <w:t>proiectului .</w:t>
      </w:r>
      <w:proofErr w:type="gramEnd"/>
    </w:p>
    <w:p w14:paraId="3D7AF8D3" w14:textId="77777777" w:rsidR="003010FC" w:rsidRPr="003010FC" w:rsidRDefault="003010FC" w:rsidP="003366D2">
      <w:pPr>
        <w:numPr>
          <w:ilvl w:val="0"/>
          <w:numId w:val="1"/>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Date statistice privind nevoia de locuințe sociale, segregarea locativă, numărul persoanelor vulnerabile fără acces la locuințe adecvate</w:t>
      </w:r>
      <w:proofErr w:type="gramStart"/>
      <w:r>
        <w:rPr>
          <w:rFonts w:eastAsia="Times New Roman" w:cstheme="minorHAnsi"/>
          <w:sz w:val="24"/>
          <w:szCs w:val="24"/>
        </w:rPr>
        <w:t>-(</w:t>
      </w:r>
      <w:proofErr w:type="gramEnd"/>
      <w:r>
        <w:rPr>
          <w:rFonts w:eastAsia="Times New Roman" w:cstheme="minorHAnsi"/>
          <w:sz w:val="24"/>
          <w:szCs w:val="24"/>
        </w:rPr>
        <w:t>se vor folosi date verificabile</w:t>
      </w:r>
      <w:proofErr w:type="gramStart"/>
      <w:r>
        <w:rPr>
          <w:rFonts w:eastAsia="Times New Roman" w:cstheme="minorHAnsi"/>
          <w:sz w:val="24"/>
          <w:szCs w:val="24"/>
        </w:rPr>
        <w:t>)..</w:t>
      </w:r>
      <w:proofErr w:type="gramEnd"/>
    </w:p>
    <w:p w14:paraId="31A88B06" w14:textId="77777777" w:rsidR="003010FC" w:rsidRPr="003010FC" w:rsidRDefault="003010FC" w:rsidP="003366D2">
      <w:pPr>
        <w:numPr>
          <w:ilvl w:val="0"/>
          <w:numId w:val="1"/>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Impactul social al lipsei locuințelor</w:t>
      </w:r>
    </w:p>
    <w:p w14:paraId="29EA2CE3" w14:textId="77777777" w:rsidR="003010FC" w:rsidRPr="003010FC" w:rsidRDefault="003010FC" w:rsidP="003366D2">
      <w:pPr>
        <w:numPr>
          <w:ilvl w:val="0"/>
          <w:numId w:val="1"/>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Obiectivele europene și naționale privind locuirea decentă și incluziunea socială.</w:t>
      </w:r>
    </w:p>
    <w:p w14:paraId="17C8D3CA" w14:textId="77777777" w:rsidR="003010FC" w:rsidRPr="003010FC" w:rsidRDefault="008730C1" w:rsidP="003366D2">
      <w:pPr>
        <w:spacing w:after="0" w:line="240" w:lineRule="auto"/>
        <w:jc w:val="both"/>
        <w:rPr>
          <w:rFonts w:eastAsia="Times New Roman" w:cstheme="minorHAnsi"/>
          <w:sz w:val="24"/>
          <w:szCs w:val="24"/>
        </w:rPr>
      </w:pPr>
      <w:r>
        <w:rPr>
          <w:rFonts w:eastAsia="Times New Roman" w:cstheme="minorHAnsi"/>
          <w:sz w:val="24"/>
          <w:szCs w:val="24"/>
        </w:rPr>
        <w:pict w14:anchorId="62FDB952">
          <v:rect id="_x0000_i1025" style="width:0;height:1.5pt" o:hralign="center" o:hrstd="t" o:hr="t" fillcolor="#a0a0a0" stroked="f"/>
        </w:pict>
      </w:r>
    </w:p>
    <w:p w14:paraId="0E719F43" w14:textId="77777777" w:rsidR="003010FC" w:rsidRPr="003010FC" w:rsidRDefault="003010FC" w:rsidP="003366D2">
      <w:pPr>
        <w:spacing w:before="100" w:beforeAutospacing="1" w:after="100" w:afterAutospacing="1" w:line="240" w:lineRule="auto"/>
        <w:jc w:val="both"/>
        <w:outlineLvl w:val="1"/>
        <w:rPr>
          <w:rFonts w:eastAsia="Times New Roman" w:cstheme="minorHAnsi"/>
          <w:b/>
          <w:bCs/>
          <w:sz w:val="24"/>
          <w:szCs w:val="24"/>
        </w:rPr>
      </w:pPr>
      <w:r>
        <w:rPr>
          <w:rFonts w:eastAsia="Times New Roman" w:cstheme="minorHAnsi"/>
          <w:b/>
          <w:bCs/>
          <w:sz w:val="24"/>
          <w:szCs w:val="24"/>
        </w:rPr>
        <w:t xml:space="preserve">2. Identificarea grupurilor țintă și a nevoilor specifice ale </w:t>
      </w:r>
      <w:proofErr w:type="gramStart"/>
      <w:r>
        <w:rPr>
          <w:rFonts w:eastAsia="Times New Roman" w:cstheme="minorHAnsi"/>
          <w:b/>
          <w:bCs/>
          <w:sz w:val="24"/>
          <w:szCs w:val="24"/>
        </w:rPr>
        <w:t>acestora :</w:t>
      </w:r>
      <w:proofErr w:type="gramEnd"/>
    </w:p>
    <w:p w14:paraId="37F78DA1" w14:textId="77777777" w:rsidR="003010FC" w:rsidRPr="003366D2" w:rsidRDefault="003010FC" w:rsidP="003366D2">
      <w:pPr>
        <w:spacing w:before="100" w:beforeAutospacing="1" w:after="100" w:afterAutospacing="1" w:line="240" w:lineRule="auto"/>
        <w:jc w:val="both"/>
        <w:outlineLvl w:val="2"/>
        <w:rPr>
          <w:rFonts w:eastAsia="Times New Roman" w:cstheme="minorHAnsi"/>
          <w:b/>
          <w:bCs/>
          <w:sz w:val="24"/>
          <w:szCs w:val="24"/>
        </w:rPr>
      </w:pPr>
      <w:r>
        <w:rPr>
          <w:rFonts w:eastAsia="Times New Roman" w:cstheme="minorHAnsi"/>
          <w:b/>
          <w:bCs/>
          <w:sz w:val="24"/>
          <w:szCs w:val="24"/>
        </w:rPr>
        <w:t>2.1 Profilul beneficiarilor</w:t>
      </w:r>
    </w:p>
    <w:p w14:paraId="2F012D7C" w14:textId="77777777" w:rsidR="0025631F" w:rsidRPr="003010FC" w:rsidRDefault="0025631F" w:rsidP="003366D2">
      <w:pPr>
        <w:spacing w:before="100" w:beforeAutospacing="1" w:after="100" w:afterAutospacing="1" w:line="240" w:lineRule="auto"/>
        <w:jc w:val="both"/>
        <w:outlineLvl w:val="2"/>
        <w:rPr>
          <w:rFonts w:eastAsia="Times New Roman" w:cstheme="minorHAnsi"/>
          <w:b/>
          <w:bCs/>
          <w:i/>
          <w:sz w:val="24"/>
          <w:szCs w:val="24"/>
        </w:rPr>
      </w:pPr>
      <w:r>
        <w:rPr>
          <w:rFonts w:eastAsia="Times New Roman" w:cstheme="minorHAnsi"/>
          <w:bCs/>
          <w:i/>
          <w:sz w:val="24"/>
          <w:szCs w:val="24"/>
        </w:rPr>
        <w:t xml:space="preserve">In cadrul acestei sectiuni se va </w:t>
      </w:r>
      <w:proofErr w:type="gramStart"/>
      <w:r>
        <w:rPr>
          <w:rFonts w:eastAsia="Times New Roman" w:cstheme="minorHAnsi"/>
          <w:bCs/>
          <w:i/>
          <w:sz w:val="24"/>
          <w:szCs w:val="24"/>
        </w:rPr>
        <w:t>descrie  situatia</w:t>
      </w:r>
      <w:proofErr w:type="gramEnd"/>
      <w:r>
        <w:rPr>
          <w:rFonts w:eastAsia="Times New Roman" w:cstheme="minorHAnsi"/>
          <w:bCs/>
          <w:i/>
          <w:sz w:val="24"/>
          <w:szCs w:val="24"/>
        </w:rPr>
        <w:t xml:space="preserve"> sociala a persoanelor ce vor beneficia de masurile de imbunatatire a situatiei locative</w:t>
      </w:r>
      <w:r>
        <w:rPr>
          <w:rFonts w:eastAsia="Times New Roman" w:cstheme="minorHAnsi"/>
          <w:b/>
          <w:bCs/>
          <w:i/>
          <w:sz w:val="24"/>
          <w:szCs w:val="24"/>
        </w:rPr>
        <w:t xml:space="preserve">: </w:t>
      </w:r>
    </w:p>
    <w:p w14:paraId="5B3AB946" w14:textId="77777777" w:rsidR="003010FC" w:rsidRPr="003010FC" w:rsidRDefault="003010FC" w:rsidP="003366D2">
      <w:pPr>
        <w:numPr>
          <w:ilvl w:val="0"/>
          <w:numId w:val="2"/>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Persoane/familii cu venituri mici, fără locuință sau în locuințe improprii.</w:t>
      </w:r>
    </w:p>
    <w:p w14:paraId="76E29A5A" w14:textId="77777777" w:rsidR="003010FC" w:rsidRPr="003010FC" w:rsidRDefault="003010FC" w:rsidP="003366D2">
      <w:pPr>
        <w:numPr>
          <w:ilvl w:val="0"/>
          <w:numId w:val="2"/>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Grupuri vulnerabile: persoane fără adăpost, romi, persoane cu dizabilități, tineri în dificultate, victime ale violenței domestice, persoane în risc de excluziune social etc.</w:t>
      </w:r>
    </w:p>
    <w:p w14:paraId="6E486C6C" w14:textId="77777777" w:rsidR="003010FC" w:rsidRPr="003010FC" w:rsidRDefault="003010FC" w:rsidP="003366D2">
      <w:pPr>
        <w:numPr>
          <w:ilvl w:val="0"/>
          <w:numId w:val="2"/>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lastRenderedPageBreak/>
        <w:t>Situația educațională: (analfabetism funcțional, abandon școlar, acces limitat la formare profesională etc).</w:t>
      </w:r>
    </w:p>
    <w:p w14:paraId="6B7463A4" w14:textId="77777777" w:rsidR="003010FC" w:rsidRDefault="003010FC" w:rsidP="003366D2">
      <w:pPr>
        <w:numPr>
          <w:ilvl w:val="0"/>
          <w:numId w:val="2"/>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 xml:space="preserve">Situația ocupării: șomaj de lungă durată, muncă informală, lipsă de competențe adaptate pieței muncii, tineri </w:t>
      </w:r>
      <w:proofErr w:type="gramStart"/>
      <w:r>
        <w:rPr>
          <w:rFonts w:eastAsia="Times New Roman" w:cstheme="minorHAnsi"/>
          <w:sz w:val="24"/>
          <w:szCs w:val="24"/>
        </w:rPr>
        <w:t>NEETS,inactivitate</w:t>
      </w:r>
      <w:proofErr w:type="gramEnd"/>
      <w:r>
        <w:rPr>
          <w:rFonts w:eastAsia="Times New Roman" w:cstheme="minorHAnsi"/>
          <w:sz w:val="24"/>
          <w:szCs w:val="24"/>
        </w:rPr>
        <w:t xml:space="preserve"> pe piața muncii.</w:t>
      </w:r>
    </w:p>
    <w:p w14:paraId="6B1F86E2" w14:textId="77777777" w:rsidR="00D069BE" w:rsidRPr="00D069BE" w:rsidRDefault="00D069BE" w:rsidP="00D069BE">
      <w:pPr>
        <w:spacing w:before="100" w:beforeAutospacing="1" w:after="100" w:afterAutospacing="1" w:line="240" w:lineRule="auto"/>
        <w:ind w:left="360"/>
        <w:jc w:val="both"/>
        <w:rPr>
          <w:rFonts w:eastAsia="Times New Roman" w:cstheme="minorHAnsi"/>
          <w:b/>
          <w:i/>
          <w:sz w:val="24"/>
          <w:szCs w:val="24"/>
        </w:rPr>
      </w:pPr>
      <w:r>
        <w:rPr>
          <w:rFonts w:eastAsia="Times New Roman" w:cstheme="minorHAnsi"/>
          <w:b/>
          <w:i/>
          <w:sz w:val="24"/>
          <w:szCs w:val="24"/>
        </w:rPr>
        <w:t>Atentie!</w:t>
      </w:r>
    </w:p>
    <w:p w14:paraId="33867321" w14:textId="77777777" w:rsidR="00D069BE" w:rsidRPr="003010FC" w:rsidRDefault="00D069BE" w:rsidP="009C79C9">
      <w:pPr>
        <w:spacing w:before="100" w:beforeAutospacing="1" w:after="100" w:afterAutospacing="1" w:line="240" w:lineRule="auto"/>
        <w:jc w:val="both"/>
        <w:rPr>
          <w:rFonts w:eastAsia="Times New Roman" w:cstheme="minorHAnsi"/>
          <w:i/>
          <w:sz w:val="24"/>
          <w:szCs w:val="24"/>
        </w:rPr>
      </w:pPr>
      <w:r>
        <w:rPr>
          <w:rFonts w:eastAsia="Times New Roman" w:cstheme="minorHAnsi"/>
          <w:b/>
          <w:i/>
          <w:sz w:val="24"/>
          <w:szCs w:val="24"/>
        </w:rPr>
        <w:t xml:space="preserve">In cadrul acestei sectiuni se va cuantifica grupul tinta vizat de proiect, respectiv numarul persoanelor beneficiare </w:t>
      </w:r>
      <w:proofErr w:type="gramStart"/>
      <w:r>
        <w:rPr>
          <w:rFonts w:eastAsia="Times New Roman" w:cstheme="minorHAnsi"/>
          <w:b/>
          <w:i/>
          <w:sz w:val="24"/>
          <w:szCs w:val="24"/>
        </w:rPr>
        <w:t>a</w:t>
      </w:r>
      <w:proofErr w:type="gramEnd"/>
      <w:r>
        <w:rPr>
          <w:rFonts w:eastAsia="Times New Roman" w:cstheme="minorHAnsi"/>
          <w:b/>
          <w:i/>
          <w:sz w:val="24"/>
          <w:szCs w:val="24"/>
        </w:rPr>
        <w:t xml:space="preserve"> interventiei prin proiect.</w:t>
      </w:r>
      <w:r>
        <w:rPr>
          <w:rFonts w:eastAsia="Times New Roman" w:cstheme="minorHAnsi"/>
          <w:i/>
          <w:sz w:val="24"/>
          <w:szCs w:val="24"/>
        </w:rPr>
        <w:t xml:space="preserve">  </w:t>
      </w:r>
    </w:p>
    <w:p w14:paraId="47FB8989" w14:textId="77777777" w:rsidR="003010FC" w:rsidRDefault="003010FC" w:rsidP="003366D2">
      <w:pPr>
        <w:spacing w:before="100" w:beforeAutospacing="1" w:after="100" w:afterAutospacing="1" w:line="240" w:lineRule="auto"/>
        <w:jc w:val="both"/>
        <w:outlineLvl w:val="2"/>
        <w:rPr>
          <w:rFonts w:eastAsia="Times New Roman" w:cstheme="minorHAnsi"/>
          <w:b/>
          <w:bCs/>
          <w:sz w:val="24"/>
          <w:szCs w:val="24"/>
        </w:rPr>
      </w:pPr>
      <w:r>
        <w:rPr>
          <w:rFonts w:eastAsia="Times New Roman" w:cstheme="minorHAnsi"/>
          <w:b/>
          <w:bCs/>
          <w:sz w:val="24"/>
          <w:szCs w:val="24"/>
        </w:rPr>
        <w:t>2.2 Problemele/nevoile specifice identificate de solicitantul de finanțare:</w:t>
      </w:r>
    </w:p>
    <w:p w14:paraId="17D830BA" w14:textId="77777777" w:rsidR="00DF2F92" w:rsidRPr="00DF2F92" w:rsidRDefault="00DF2F92" w:rsidP="003366D2">
      <w:pPr>
        <w:spacing w:before="100" w:beforeAutospacing="1" w:after="100" w:afterAutospacing="1" w:line="240" w:lineRule="auto"/>
        <w:jc w:val="both"/>
        <w:outlineLvl w:val="2"/>
        <w:rPr>
          <w:rFonts w:eastAsia="Times New Roman" w:cstheme="minorHAnsi"/>
          <w:bCs/>
          <w:i/>
          <w:sz w:val="24"/>
          <w:szCs w:val="24"/>
        </w:rPr>
      </w:pPr>
      <w:r>
        <w:rPr>
          <w:rFonts w:eastAsia="Times New Roman" w:cstheme="minorHAnsi"/>
          <w:bCs/>
          <w:i/>
          <w:sz w:val="24"/>
          <w:szCs w:val="24"/>
        </w:rPr>
        <w:t xml:space="preserve">In cadrul acestei sectiuni se vor completa informatii calitative si </w:t>
      </w:r>
      <w:proofErr w:type="gramStart"/>
      <w:r>
        <w:rPr>
          <w:rFonts w:eastAsia="Times New Roman" w:cstheme="minorHAnsi"/>
          <w:bCs/>
          <w:i/>
          <w:sz w:val="24"/>
          <w:szCs w:val="24"/>
        </w:rPr>
        <w:t>cantitative  referitoare</w:t>
      </w:r>
      <w:proofErr w:type="gramEnd"/>
      <w:r>
        <w:rPr>
          <w:rFonts w:eastAsia="Times New Roman" w:cstheme="minorHAnsi"/>
          <w:bCs/>
          <w:i/>
          <w:sz w:val="24"/>
          <w:szCs w:val="24"/>
        </w:rPr>
        <w:t xml:space="preserve"> </w:t>
      </w:r>
      <w:proofErr w:type="gramStart"/>
      <w:r>
        <w:rPr>
          <w:rFonts w:eastAsia="Times New Roman" w:cstheme="minorHAnsi"/>
          <w:bCs/>
          <w:i/>
          <w:sz w:val="24"/>
          <w:szCs w:val="24"/>
        </w:rPr>
        <w:t>la :</w:t>
      </w:r>
      <w:proofErr w:type="gramEnd"/>
    </w:p>
    <w:p w14:paraId="5BD20EE2" w14:textId="77777777" w:rsidR="001B382D" w:rsidRPr="001B382D" w:rsidRDefault="00D069BE" w:rsidP="001B382D">
      <w:pPr>
        <w:numPr>
          <w:ilvl w:val="0"/>
          <w:numId w:val="5"/>
        </w:numPr>
        <w:spacing w:before="100" w:beforeAutospacing="1" w:after="100" w:afterAutospacing="1" w:line="240" w:lineRule="auto"/>
        <w:jc w:val="both"/>
        <w:outlineLvl w:val="2"/>
        <w:rPr>
          <w:rFonts w:eastAsia="Times New Roman" w:cstheme="minorHAnsi"/>
          <w:bCs/>
          <w:sz w:val="24"/>
          <w:szCs w:val="24"/>
        </w:rPr>
      </w:pPr>
      <w:r>
        <w:rPr>
          <w:rFonts w:eastAsia="Times New Roman" w:cstheme="minorHAnsi"/>
          <w:bCs/>
          <w:sz w:val="24"/>
          <w:szCs w:val="24"/>
        </w:rPr>
        <w:t xml:space="preserve">Deficitul major de locuințe sociale adaptate nevoilor actuale in zona vizata de </w:t>
      </w:r>
      <w:proofErr w:type="gramStart"/>
      <w:r>
        <w:rPr>
          <w:rFonts w:eastAsia="Times New Roman" w:cstheme="minorHAnsi"/>
          <w:bCs/>
          <w:sz w:val="24"/>
          <w:szCs w:val="24"/>
        </w:rPr>
        <w:t>proiect .</w:t>
      </w:r>
      <w:proofErr w:type="gramEnd"/>
    </w:p>
    <w:p w14:paraId="2491E09A" w14:textId="77777777" w:rsidR="001B382D" w:rsidRPr="001B382D" w:rsidRDefault="00D069BE" w:rsidP="001B382D">
      <w:pPr>
        <w:numPr>
          <w:ilvl w:val="0"/>
          <w:numId w:val="5"/>
        </w:numPr>
        <w:spacing w:before="100" w:beforeAutospacing="1" w:after="100" w:afterAutospacing="1" w:line="240" w:lineRule="auto"/>
        <w:jc w:val="both"/>
        <w:outlineLvl w:val="2"/>
        <w:rPr>
          <w:rFonts w:eastAsia="Times New Roman" w:cstheme="minorHAnsi"/>
          <w:bCs/>
          <w:sz w:val="24"/>
          <w:szCs w:val="24"/>
        </w:rPr>
      </w:pPr>
      <w:proofErr w:type="gramStart"/>
      <w:r>
        <w:rPr>
          <w:rFonts w:eastAsia="Times New Roman" w:cstheme="minorHAnsi"/>
          <w:bCs/>
          <w:sz w:val="24"/>
          <w:szCs w:val="24"/>
        </w:rPr>
        <w:t>Descrierea  sistemului</w:t>
      </w:r>
      <w:proofErr w:type="gramEnd"/>
      <w:r>
        <w:rPr>
          <w:rFonts w:eastAsia="Times New Roman" w:cstheme="minorHAnsi"/>
          <w:bCs/>
          <w:sz w:val="24"/>
          <w:szCs w:val="24"/>
        </w:rPr>
        <w:t xml:space="preserve"> integrat de sprijin existent (social, educațional, ocupare).</w:t>
      </w:r>
    </w:p>
    <w:p w14:paraId="0B622806" w14:textId="77777777" w:rsidR="001B382D" w:rsidRDefault="00D069BE" w:rsidP="008263F8">
      <w:pPr>
        <w:numPr>
          <w:ilvl w:val="0"/>
          <w:numId w:val="5"/>
        </w:numPr>
        <w:spacing w:before="100" w:beforeAutospacing="1" w:after="100" w:afterAutospacing="1" w:line="240" w:lineRule="auto"/>
        <w:jc w:val="both"/>
        <w:outlineLvl w:val="2"/>
        <w:rPr>
          <w:rFonts w:eastAsia="Times New Roman" w:cstheme="minorHAnsi"/>
          <w:b/>
          <w:bCs/>
          <w:sz w:val="24"/>
          <w:szCs w:val="24"/>
        </w:rPr>
      </w:pPr>
      <w:r>
        <w:rPr>
          <w:rFonts w:eastAsia="Times New Roman" w:cstheme="minorHAnsi"/>
          <w:bCs/>
          <w:sz w:val="24"/>
          <w:szCs w:val="24"/>
        </w:rPr>
        <w:t>Descrierea deficiențelor în accesul la educație și formare profesională pentru grupurile vulnerabile</w:t>
      </w:r>
      <w:r>
        <w:rPr>
          <w:rFonts w:eastAsia="Times New Roman" w:cstheme="minorHAnsi"/>
          <w:b/>
          <w:bCs/>
          <w:sz w:val="24"/>
          <w:szCs w:val="24"/>
        </w:rPr>
        <w:t>.</w:t>
      </w:r>
    </w:p>
    <w:p w14:paraId="4FA62ADF" w14:textId="77777777" w:rsidR="001B382D" w:rsidRPr="003010FC" w:rsidRDefault="001B382D" w:rsidP="008263F8">
      <w:pPr>
        <w:numPr>
          <w:ilvl w:val="0"/>
          <w:numId w:val="5"/>
        </w:numPr>
        <w:spacing w:before="100" w:beforeAutospacing="1" w:after="100" w:afterAutospacing="1" w:line="240" w:lineRule="auto"/>
        <w:jc w:val="both"/>
        <w:outlineLvl w:val="2"/>
        <w:rPr>
          <w:rFonts w:eastAsia="Times New Roman" w:cstheme="minorHAnsi"/>
          <w:bCs/>
          <w:sz w:val="24"/>
          <w:szCs w:val="24"/>
        </w:rPr>
      </w:pPr>
      <w:r>
        <w:rPr>
          <w:rFonts w:eastAsia="Times New Roman" w:cstheme="minorHAnsi"/>
          <w:bCs/>
          <w:sz w:val="24"/>
          <w:szCs w:val="24"/>
        </w:rPr>
        <w:t>Barierele existente în accesul la piața muncii: lipsa competențelor, discriminare, stigmatizare etc.</w:t>
      </w:r>
    </w:p>
    <w:p w14:paraId="34C78BCC" w14:textId="77777777" w:rsidR="003010FC" w:rsidRDefault="003010FC" w:rsidP="003366D2">
      <w:pPr>
        <w:spacing w:before="100" w:beforeAutospacing="1" w:after="100" w:afterAutospacing="1" w:line="240" w:lineRule="auto"/>
        <w:jc w:val="both"/>
        <w:outlineLvl w:val="1"/>
        <w:rPr>
          <w:rFonts w:eastAsia="Times New Roman" w:cstheme="minorHAnsi"/>
          <w:b/>
          <w:bCs/>
          <w:sz w:val="24"/>
          <w:szCs w:val="24"/>
        </w:rPr>
      </w:pPr>
      <w:r>
        <w:rPr>
          <w:rFonts w:eastAsia="Times New Roman" w:cstheme="minorHAnsi"/>
          <w:b/>
          <w:bCs/>
          <w:sz w:val="24"/>
          <w:szCs w:val="24"/>
        </w:rPr>
        <w:t xml:space="preserve">3. Evaluarea resurselor materiale si </w:t>
      </w:r>
      <w:proofErr w:type="gramStart"/>
      <w:r>
        <w:rPr>
          <w:rFonts w:eastAsia="Times New Roman" w:cstheme="minorHAnsi"/>
          <w:b/>
          <w:bCs/>
          <w:sz w:val="24"/>
          <w:szCs w:val="24"/>
        </w:rPr>
        <w:t>umane  a</w:t>
      </w:r>
      <w:proofErr w:type="gramEnd"/>
      <w:r>
        <w:rPr>
          <w:rFonts w:eastAsia="Times New Roman" w:cstheme="minorHAnsi"/>
          <w:b/>
          <w:bCs/>
          <w:sz w:val="24"/>
          <w:szCs w:val="24"/>
        </w:rPr>
        <w:t xml:space="preserve"> capacității existente la nivelul UAT solicitant</w:t>
      </w:r>
    </w:p>
    <w:p w14:paraId="664AE254" w14:textId="77777777" w:rsidR="00B90536" w:rsidRPr="003010FC" w:rsidRDefault="00B90536" w:rsidP="003366D2">
      <w:pPr>
        <w:spacing w:before="100" w:beforeAutospacing="1" w:after="100" w:afterAutospacing="1" w:line="240" w:lineRule="auto"/>
        <w:jc w:val="both"/>
        <w:outlineLvl w:val="1"/>
        <w:rPr>
          <w:rFonts w:eastAsia="Times New Roman" w:cstheme="minorHAnsi"/>
          <w:b/>
          <w:bCs/>
          <w:sz w:val="24"/>
          <w:szCs w:val="24"/>
        </w:rPr>
      </w:pPr>
      <w:r>
        <w:rPr>
          <w:rFonts w:eastAsia="Times New Roman" w:cstheme="minorHAnsi"/>
          <w:bCs/>
          <w:i/>
          <w:sz w:val="24"/>
          <w:szCs w:val="24"/>
        </w:rPr>
        <w:t>In cadrul acestei sectiuni se vor completa informatii referitoare la:</w:t>
      </w:r>
    </w:p>
    <w:p w14:paraId="61D9ACD2" w14:textId="77777777" w:rsidR="003010FC" w:rsidRDefault="003010FC" w:rsidP="003366D2">
      <w:pPr>
        <w:numPr>
          <w:ilvl w:val="0"/>
          <w:numId w:val="4"/>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Inventarierea locuințelor sociale existente și a terenurilor disponibile.</w:t>
      </w:r>
    </w:p>
    <w:p w14:paraId="76C7DB3D" w14:textId="77777777" w:rsidR="00B90536" w:rsidRPr="003010FC" w:rsidRDefault="00B90536" w:rsidP="0018487B">
      <w:pPr>
        <w:numPr>
          <w:ilvl w:val="0"/>
          <w:numId w:val="4"/>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Capacitatea institutionala a Solicitantului și ONG-urilor de a gestiona programe de locuire și servicii conexe.</w:t>
      </w:r>
    </w:p>
    <w:p w14:paraId="6C32A307" w14:textId="77777777" w:rsidR="003010FC" w:rsidRPr="003010FC" w:rsidRDefault="003010FC" w:rsidP="003366D2">
      <w:pPr>
        <w:numPr>
          <w:ilvl w:val="0"/>
          <w:numId w:val="4"/>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 xml:space="preserve">Parteneriate existente și potențiale (DGASPC, AJOFM, centre educaționale, furnizori de formare profesională, ONG de </w:t>
      </w:r>
      <w:proofErr w:type="gramStart"/>
      <w:r>
        <w:rPr>
          <w:rFonts w:eastAsia="Times New Roman" w:cstheme="minorHAnsi"/>
          <w:sz w:val="24"/>
          <w:szCs w:val="24"/>
        </w:rPr>
        <w:t>profil )</w:t>
      </w:r>
      <w:proofErr w:type="gramEnd"/>
      <w:r>
        <w:rPr>
          <w:rFonts w:eastAsia="Times New Roman" w:cstheme="minorHAnsi"/>
          <w:sz w:val="24"/>
          <w:szCs w:val="24"/>
        </w:rPr>
        <w:t>.</w:t>
      </w:r>
    </w:p>
    <w:p w14:paraId="6DA524B9" w14:textId="77777777" w:rsidR="003010FC" w:rsidRPr="003010FC" w:rsidRDefault="001B382D" w:rsidP="003366D2">
      <w:pPr>
        <w:spacing w:before="100" w:beforeAutospacing="1" w:after="100" w:afterAutospacing="1" w:line="240" w:lineRule="auto"/>
        <w:jc w:val="both"/>
        <w:outlineLvl w:val="1"/>
        <w:rPr>
          <w:rFonts w:eastAsia="Times New Roman" w:cstheme="minorHAnsi"/>
          <w:b/>
          <w:bCs/>
          <w:sz w:val="24"/>
          <w:szCs w:val="24"/>
        </w:rPr>
      </w:pPr>
      <w:r>
        <w:rPr>
          <w:rFonts w:eastAsia="Times New Roman" w:cstheme="minorHAnsi"/>
          <w:b/>
          <w:bCs/>
          <w:sz w:val="24"/>
          <w:szCs w:val="24"/>
        </w:rPr>
        <w:t xml:space="preserve">4. </w:t>
      </w:r>
      <w:proofErr w:type="gramStart"/>
      <w:r>
        <w:rPr>
          <w:rFonts w:eastAsia="Times New Roman" w:cstheme="minorHAnsi"/>
          <w:b/>
          <w:bCs/>
          <w:sz w:val="24"/>
          <w:szCs w:val="24"/>
        </w:rPr>
        <w:t>Măsuri  integrate</w:t>
      </w:r>
      <w:proofErr w:type="gramEnd"/>
      <w:r>
        <w:rPr>
          <w:rFonts w:eastAsia="Times New Roman" w:cstheme="minorHAnsi"/>
          <w:b/>
          <w:bCs/>
          <w:sz w:val="24"/>
          <w:szCs w:val="24"/>
        </w:rPr>
        <w:t xml:space="preserve"> </w:t>
      </w:r>
      <w:proofErr w:type="gramStart"/>
      <w:r>
        <w:rPr>
          <w:rFonts w:eastAsia="Times New Roman" w:cstheme="minorHAnsi"/>
          <w:b/>
          <w:bCs/>
          <w:sz w:val="24"/>
          <w:szCs w:val="24"/>
        </w:rPr>
        <w:t>complementare  propuse</w:t>
      </w:r>
      <w:proofErr w:type="gramEnd"/>
      <w:r>
        <w:rPr>
          <w:rFonts w:eastAsia="Times New Roman" w:cstheme="minorHAnsi"/>
          <w:b/>
          <w:bCs/>
          <w:sz w:val="24"/>
          <w:szCs w:val="24"/>
        </w:rPr>
        <w:t xml:space="preserve"> pentru persoanele beneficiare </w:t>
      </w:r>
    </w:p>
    <w:p w14:paraId="737EBDAC" w14:textId="05270887" w:rsidR="003010FC" w:rsidRPr="003010FC" w:rsidRDefault="001B382D" w:rsidP="00E15E13">
      <w:pPr>
        <w:spacing w:before="100" w:beforeAutospacing="1" w:after="100" w:afterAutospacing="1" w:line="240" w:lineRule="auto"/>
        <w:jc w:val="both"/>
        <w:outlineLvl w:val="2"/>
        <w:rPr>
          <w:rFonts w:eastAsia="Times New Roman" w:cstheme="minorHAnsi"/>
          <w:sz w:val="24"/>
          <w:szCs w:val="24"/>
        </w:rPr>
      </w:pPr>
      <w:r>
        <w:rPr>
          <w:rFonts w:eastAsia="Times New Roman" w:cstheme="minorHAnsi"/>
          <w:b/>
          <w:bCs/>
          <w:sz w:val="24"/>
          <w:szCs w:val="24"/>
        </w:rPr>
        <w:t>4.1 Management de caz de tipul: e</w:t>
      </w:r>
      <w:r>
        <w:rPr>
          <w:rFonts w:eastAsia="Times New Roman" w:cstheme="minorHAnsi"/>
          <w:sz w:val="24"/>
          <w:szCs w:val="24"/>
        </w:rPr>
        <w:t xml:space="preserve">valuare inițială complexă (locuire, social, </w:t>
      </w:r>
      <w:proofErr w:type="spellStart"/>
      <w:r>
        <w:rPr>
          <w:rFonts w:eastAsia="Times New Roman" w:cstheme="minorHAnsi"/>
          <w:sz w:val="24"/>
          <w:szCs w:val="24"/>
        </w:rPr>
        <w:t>educație</w:t>
      </w:r>
      <w:proofErr w:type="spellEnd"/>
      <w:r>
        <w:rPr>
          <w:rFonts w:eastAsia="Times New Roman" w:cstheme="minorHAnsi"/>
          <w:sz w:val="24"/>
          <w:szCs w:val="24"/>
        </w:rPr>
        <w:t xml:space="preserve">, </w:t>
      </w:r>
      <w:proofErr w:type="spellStart"/>
      <w:r>
        <w:rPr>
          <w:rFonts w:eastAsia="Times New Roman" w:cstheme="minorHAnsi"/>
          <w:sz w:val="24"/>
          <w:szCs w:val="24"/>
        </w:rPr>
        <w:t>sănătate</w:t>
      </w:r>
      <w:proofErr w:type="spellEnd"/>
      <w:r>
        <w:rPr>
          <w:rFonts w:eastAsia="Times New Roman" w:cstheme="minorHAnsi"/>
          <w:sz w:val="24"/>
          <w:szCs w:val="24"/>
        </w:rPr>
        <w:t xml:space="preserve">, </w:t>
      </w:r>
      <w:proofErr w:type="spellStart"/>
      <w:r>
        <w:rPr>
          <w:rFonts w:eastAsia="Times New Roman" w:cstheme="minorHAnsi"/>
          <w:sz w:val="24"/>
          <w:szCs w:val="24"/>
        </w:rPr>
        <w:t>ocupare</w:t>
      </w:r>
      <w:proofErr w:type="spellEnd"/>
      <w:r>
        <w:rPr>
          <w:rFonts w:eastAsia="Times New Roman" w:cstheme="minorHAnsi"/>
          <w:sz w:val="24"/>
          <w:szCs w:val="24"/>
        </w:rPr>
        <w:t>),</w:t>
      </w:r>
      <w:r w:rsidR="005D4B48">
        <w:rPr>
          <w:rFonts w:eastAsia="Times New Roman" w:cstheme="minorHAnsi"/>
          <w:sz w:val="24"/>
          <w:szCs w:val="24"/>
        </w:rPr>
        <w:t xml:space="preserve"> </w:t>
      </w:r>
      <w:proofErr w:type="spellStart"/>
      <w:r>
        <w:rPr>
          <w:rFonts w:eastAsia="Times New Roman" w:cstheme="minorHAnsi"/>
          <w:sz w:val="24"/>
          <w:szCs w:val="24"/>
        </w:rPr>
        <w:t>elaborarea</w:t>
      </w:r>
      <w:proofErr w:type="spellEnd"/>
      <w:r>
        <w:rPr>
          <w:rFonts w:eastAsia="Times New Roman" w:cstheme="minorHAnsi"/>
          <w:sz w:val="24"/>
          <w:szCs w:val="24"/>
        </w:rPr>
        <w:t xml:space="preserve"> </w:t>
      </w:r>
      <w:proofErr w:type="spellStart"/>
      <w:r>
        <w:rPr>
          <w:rFonts w:eastAsia="Times New Roman" w:cstheme="minorHAnsi"/>
          <w:sz w:val="24"/>
          <w:szCs w:val="24"/>
        </w:rPr>
        <w:t>planului</w:t>
      </w:r>
      <w:proofErr w:type="spellEnd"/>
      <w:r>
        <w:rPr>
          <w:rFonts w:eastAsia="Times New Roman" w:cstheme="minorHAnsi"/>
          <w:sz w:val="24"/>
          <w:szCs w:val="24"/>
        </w:rPr>
        <w:t xml:space="preserve"> </w:t>
      </w:r>
      <w:proofErr w:type="spellStart"/>
      <w:r>
        <w:rPr>
          <w:rFonts w:eastAsia="Times New Roman" w:cstheme="minorHAnsi"/>
          <w:sz w:val="24"/>
          <w:szCs w:val="24"/>
        </w:rPr>
        <w:t>personalizat</w:t>
      </w:r>
      <w:proofErr w:type="spellEnd"/>
      <w:r>
        <w:rPr>
          <w:rFonts w:eastAsia="Times New Roman" w:cstheme="minorHAnsi"/>
          <w:sz w:val="24"/>
          <w:szCs w:val="24"/>
        </w:rPr>
        <w:t xml:space="preserve"> </w:t>
      </w:r>
      <w:proofErr w:type="spellStart"/>
      <w:r>
        <w:rPr>
          <w:rFonts w:eastAsia="Times New Roman" w:cstheme="minorHAnsi"/>
          <w:sz w:val="24"/>
          <w:szCs w:val="24"/>
        </w:rPr>
        <w:t>pentru</w:t>
      </w:r>
      <w:proofErr w:type="spellEnd"/>
      <w:r>
        <w:rPr>
          <w:rFonts w:eastAsia="Times New Roman" w:cstheme="minorHAnsi"/>
          <w:sz w:val="24"/>
          <w:szCs w:val="24"/>
        </w:rPr>
        <w:t xml:space="preserve"> </w:t>
      </w:r>
      <w:proofErr w:type="spellStart"/>
      <w:r>
        <w:rPr>
          <w:rFonts w:eastAsia="Times New Roman" w:cstheme="minorHAnsi"/>
          <w:sz w:val="24"/>
          <w:szCs w:val="24"/>
        </w:rPr>
        <w:t>fiecare</w:t>
      </w:r>
      <w:proofErr w:type="spellEnd"/>
      <w:r>
        <w:rPr>
          <w:rFonts w:eastAsia="Times New Roman" w:cstheme="minorHAnsi"/>
          <w:sz w:val="24"/>
          <w:szCs w:val="24"/>
        </w:rPr>
        <w:t xml:space="preserve"> </w:t>
      </w:r>
      <w:proofErr w:type="spellStart"/>
      <w:r>
        <w:rPr>
          <w:rFonts w:eastAsia="Times New Roman" w:cstheme="minorHAnsi"/>
          <w:sz w:val="24"/>
          <w:szCs w:val="24"/>
        </w:rPr>
        <w:t>beneficiar</w:t>
      </w:r>
      <w:proofErr w:type="spellEnd"/>
      <w:r>
        <w:rPr>
          <w:rFonts w:eastAsia="Times New Roman" w:cstheme="minorHAnsi"/>
          <w:sz w:val="24"/>
          <w:szCs w:val="24"/>
        </w:rPr>
        <w:t>/</w:t>
      </w:r>
      <w:proofErr w:type="spellStart"/>
      <w:r>
        <w:rPr>
          <w:rFonts w:eastAsia="Times New Roman" w:cstheme="minorHAnsi"/>
          <w:sz w:val="24"/>
          <w:szCs w:val="24"/>
        </w:rPr>
        <w:t>familie</w:t>
      </w:r>
      <w:proofErr w:type="spellEnd"/>
      <w:r>
        <w:rPr>
          <w:rFonts w:eastAsia="Times New Roman" w:cstheme="minorHAnsi"/>
          <w:sz w:val="24"/>
          <w:szCs w:val="24"/>
        </w:rPr>
        <w:t>,</w:t>
      </w:r>
      <w:r w:rsidR="005D4B48">
        <w:rPr>
          <w:rFonts w:eastAsia="Times New Roman" w:cstheme="minorHAnsi"/>
          <w:sz w:val="24"/>
          <w:szCs w:val="24"/>
        </w:rPr>
        <w:t xml:space="preserve"> </w:t>
      </w:r>
      <w:proofErr w:type="spellStart"/>
      <w:r>
        <w:rPr>
          <w:rFonts w:eastAsia="Times New Roman" w:cstheme="minorHAnsi"/>
          <w:sz w:val="24"/>
          <w:szCs w:val="24"/>
        </w:rPr>
        <w:t>coordonarea</w:t>
      </w:r>
      <w:proofErr w:type="spellEnd"/>
      <w:r>
        <w:rPr>
          <w:rFonts w:eastAsia="Times New Roman" w:cstheme="minorHAnsi"/>
          <w:sz w:val="24"/>
          <w:szCs w:val="24"/>
        </w:rPr>
        <w:t xml:space="preserve"> </w:t>
      </w:r>
      <w:proofErr w:type="spellStart"/>
      <w:r>
        <w:rPr>
          <w:rFonts w:eastAsia="Times New Roman" w:cstheme="minorHAnsi"/>
          <w:sz w:val="24"/>
          <w:szCs w:val="24"/>
        </w:rPr>
        <w:t>și</w:t>
      </w:r>
      <w:proofErr w:type="spellEnd"/>
      <w:r>
        <w:rPr>
          <w:rFonts w:eastAsia="Times New Roman" w:cstheme="minorHAnsi"/>
          <w:sz w:val="24"/>
          <w:szCs w:val="24"/>
        </w:rPr>
        <w:t xml:space="preserve"> </w:t>
      </w:r>
      <w:proofErr w:type="spellStart"/>
      <w:r>
        <w:rPr>
          <w:rFonts w:eastAsia="Times New Roman" w:cstheme="minorHAnsi"/>
          <w:sz w:val="24"/>
          <w:szCs w:val="24"/>
        </w:rPr>
        <w:t>monitorizarea</w:t>
      </w:r>
      <w:proofErr w:type="spellEnd"/>
      <w:r>
        <w:rPr>
          <w:rFonts w:eastAsia="Times New Roman" w:cstheme="minorHAnsi"/>
          <w:sz w:val="24"/>
          <w:szCs w:val="24"/>
        </w:rPr>
        <w:t xml:space="preserve"> </w:t>
      </w:r>
      <w:proofErr w:type="spellStart"/>
      <w:r>
        <w:rPr>
          <w:rFonts w:eastAsia="Times New Roman" w:cstheme="minorHAnsi"/>
          <w:sz w:val="24"/>
          <w:szCs w:val="24"/>
        </w:rPr>
        <w:t>intervențiilor</w:t>
      </w:r>
      <w:proofErr w:type="spellEnd"/>
      <w:r>
        <w:rPr>
          <w:rFonts w:eastAsia="Times New Roman" w:cstheme="minorHAnsi"/>
          <w:sz w:val="24"/>
          <w:szCs w:val="24"/>
        </w:rPr>
        <w:t xml:space="preserve"> </w:t>
      </w:r>
      <w:proofErr w:type="spellStart"/>
      <w:proofErr w:type="gramStart"/>
      <w:r>
        <w:rPr>
          <w:rFonts w:eastAsia="Times New Roman" w:cstheme="minorHAnsi"/>
          <w:sz w:val="24"/>
          <w:szCs w:val="24"/>
        </w:rPr>
        <w:t>multisectoriale,ajustarea</w:t>
      </w:r>
      <w:proofErr w:type="spellEnd"/>
      <w:proofErr w:type="gramEnd"/>
      <w:r>
        <w:rPr>
          <w:rFonts w:eastAsia="Times New Roman" w:cstheme="minorHAnsi"/>
          <w:sz w:val="24"/>
          <w:szCs w:val="24"/>
        </w:rPr>
        <w:t xml:space="preserve"> </w:t>
      </w:r>
      <w:proofErr w:type="spellStart"/>
      <w:r>
        <w:rPr>
          <w:rFonts w:eastAsia="Times New Roman" w:cstheme="minorHAnsi"/>
          <w:sz w:val="24"/>
          <w:szCs w:val="24"/>
        </w:rPr>
        <w:t>intervenției</w:t>
      </w:r>
      <w:proofErr w:type="spellEnd"/>
      <w:r>
        <w:rPr>
          <w:rFonts w:eastAsia="Times New Roman" w:cstheme="minorHAnsi"/>
          <w:sz w:val="24"/>
          <w:szCs w:val="24"/>
        </w:rPr>
        <w:t xml:space="preserve"> în funcție de progres și nevoi </w:t>
      </w:r>
      <w:proofErr w:type="gramStart"/>
      <w:r>
        <w:rPr>
          <w:rFonts w:eastAsia="Times New Roman" w:cstheme="minorHAnsi"/>
          <w:sz w:val="24"/>
          <w:szCs w:val="24"/>
        </w:rPr>
        <w:t>noi,incluziune</w:t>
      </w:r>
      <w:proofErr w:type="gramEnd"/>
      <w:r>
        <w:rPr>
          <w:rFonts w:eastAsia="Times New Roman" w:cstheme="minorHAnsi"/>
          <w:sz w:val="24"/>
          <w:szCs w:val="24"/>
        </w:rPr>
        <w:t xml:space="preserve"> socială și dezvoltare </w:t>
      </w:r>
      <w:proofErr w:type="gramStart"/>
      <w:r>
        <w:rPr>
          <w:rFonts w:eastAsia="Times New Roman" w:cstheme="minorHAnsi"/>
          <w:sz w:val="24"/>
          <w:szCs w:val="24"/>
        </w:rPr>
        <w:t>a</w:t>
      </w:r>
      <w:proofErr w:type="gramEnd"/>
      <w:r>
        <w:rPr>
          <w:rFonts w:eastAsia="Times New Roman" w:cstheme="minorHAnsi"/>
          <w:sz w:val="24"/>
          <w:szCs w:val="24"/>
        </w:rPr>
        <w:t xml:space="preserve"> autonomiei beneficiarilor etc</w:t>
      </w:r>
    </w:p>
    <w:p w14:paraId="603F620C" w14:textId="50E36408" w:rsidR="003010FC" w:rsidRDefault="001B382D" w:rsidP="00D97FF1">
      <w:pPr>
        <w:spacing w:before="100" w:beforeAutospacing="1" w:after="100" w:afterAutospacing="1" w:line="240" w:lineRule="auto"/>
        <w:jc w:val="both"/>
        <w:outlineLvl w:val="2"/>
        <w:rPr>
          <w:rFonts w:eastAsia="Times New Roman" w:cstheme="minorHAnsi"/>
          <w:sz w:val="24"/>
          <w:szCs w:val="24"/>
        </w:rPr>
      </w:pPr>
      <w:r>
        <w:rPr>
          <w:rFonts w:eastAsia="Times New Roman" w:cstheme="minorHAnsi"/>
          <w:b/>
          <w:bCs/>
          <w:sz w:val="24"/>
          <w:szCs w:val="24"/>
        </w:rPr>
        <w:t xml:space="preserve">4.2 Măsuri educaționale de </w:t>
      </w:r>
      <w:proofErr w:type="spellStart"/>
      <w:r>
        <w:rPr>
          <w:rFonts w:eastAsia="Times New Roman" w:cstheme="minorHAnsi"/>
          <w:b/>
          <w:bCs/>
          <w:sz w:val="24"/>
          <w:szCs w:val="24"/>
        </w:rPr>
        <w:t>tipul</w:t>
      </w:r>
      <w:proofErr w:type="spellEnd"/>
      <w:r>
        <w:rPr>
          <w:rFonts w:eastAsia="Times New Roman" w:cstheme="minorHAnsi"/>
          <w:b/>
          <w:bCs/>
          <w:sz w:val="24"/>
          <w:szCs w:val="24"/>
        </w:rPr>
        <w:t xml:space="preserve">: </w:t>
      </w:r>
      <w:r>
        <w:rPr>
          <w:rFonts w:eastAsia="Times New Roman" w:cstheme="minorHAnsi"/>
          <w:sz w:val="24"/>
          <w:szCs w:val="24"/>
        </w:rPr>
        <w:t xml:space="preserve">Organizarea de cursuri de alfabetizare și educație pentru </w:t>
      </w:r>
      <w:proofErr w:type="gramStart"/>
      <w:r>
        <w:rPr>
          <w:rFonts w:eastAsia="Times New Roman" w:cstheme="minorHAnsi"/>
          <w:sz w:val="24"/>
          <w:szCs w:val="24"/>
        </w:rPr>
        <w:t>adulți,sprijin</w:t>
      </w:r>
      <w:proofErr w:type="gramEnd"/>
      <w:r>
        <w:rPr>
          <w:rFonts w:eastAsia="Times New Roman" w:cstheme="minorHAnsi"/>
          <w:sz w:val="24"/>
          <w:szCs w:val="24"/>
        </w:rPr>
        <w:t xml:space="preserve"> pentru continuarea studiilor școlare și prevenirea abandonului (tutoring, afterschool, burse </w:t>
      </w:r>
      <w:proofErr w:type="gramStart"/>
      <w:r>
        <w:rPr>
          <w:rFonts w:eastAsia="Times New Roman" w:cstheme="minorHAnsi"/>
          <w:sz w:val="24"/>
          <w:szCs w:val="24"/>
        </w:rPr>
        <w:t>sociale,masuri</w:t>
      </w:r>
      <w:proofErr w:type="gramEnd"/>
      <w:r>
        <w:rPr>
          <w:rFonts w:eastAsia="Times New Roman" w:cstheme="minorHAnsi"/>
          <w:sz w:val="24"/>
          <w:szCs w:val="24"/>
        </w:rPr>
        <w:t xml:space="preserve"> educative remediale</w:t>
      </w:r>
      <w:proofErr w:type="gramStart"/>
      <w:r>
        <w:rPr>
          <w:rFonts w:eastAsia="Times New Roman" w:cstheme="minorHAnsi"/>
          <w:sz w:val="24"/>
          <w:szCs w:val="24"/>
        </w:rPr>
        <w:t>),formare</w:t>
      </w:r>
      <w:proofErr w:type="gramEnd"/>
      <w:r>
        <w:rPr>
          <w:rFonts w:eastAsia="Times New Roman" w:cstheme="minorHAnsi"/>
          <w:sz w:val="24"/>
          <w:szCs w:val="24"/>
        </w:rPr>
        <w:t xml:space="preserve"> profesională adaptată nevoilor pieței muncii </w:t>
      </w:r>
      <w:proofErr w:type="gramStart"/>
      <w:r>
        <w:rPr>
          <w:rFonts w:eastAsia="Times New Roman" w:cstheme="minorHAnsi"/>
          <w:sz w:val="24"/>
          <w:szCs w:val="24"/>
        </w:rPr>
        <w:t>locale ,</w:t>
      </w:r>
      <w:proofErr w:type="gramEnd"/>
      <w:r>
        <w:rPr>
          <w:rFonts w:eastAsia="Times New Roman" w:cstheme="minorHAnsi"/>
          <w:sz w:val="24"/>
          <w:szCs w:val="24"/>
        </w:rPr>
        <w:t xml:space="preserve"> consiliere educațională individualizată, etc.</w:t>
      </w:r>
    </w:p>
    <w:p w14:paraId="7AA15C38" w14:textId="77777777" w:rsidR="003010FC" w:rsidRPr="003010FC" w:rsidRDefault="001B382D" w:rsidP="00E15E13">
      <w:pPr>
        <w:spacing w:before="100" w:beforeAutospacing="1" w:after="100" w:afterAutospacing="1" w:line="240" w:lineRule="auto"/>
        <w:jc w:val="both"/>
        <w:outlineLvl w:val="2"/>
        <w:rPr>
          <w:rFonts w:eastAsia="Times New Roman" w:cstheme="minorHAnsi"/>
          <w:sz w:val="24"/>
          <w:szCs w:val="24"/>
        </w:rPr>
      </w:pPr>
      <w:r>
        <w:rPr>
          <w:rFonts w:eastAsia="Times New Roman" w:cstheme="minorHAnsi"/>
          <w:b/>
          <w:bCs/>
          <w:sz w:val="24"/>
          <w:szCs w:val="24"/>
        </w:rPr>
        <w:lastRenderedPageBreak/>
        <w:t>4.3 Măsuri socio-medicale de tipul: c</w:t>
      </w:r>
      <w:r>
        <w:rPr>
          <w:rFonts w:eastAsia="Times New Roman" w:cstheme="minorHAnsi"/>
          <w:sz w:val="24"/>
          <w:szCs w:val="24"/>
        </w:rPr>
        <w:t>onsiliere psihologică și sociala, sprijin pentru accesul la servicii medicale și sociale (inclusiv sănătate mintală),mediere și consilire juridica pentru acces la drepturi și servicii publice, activități de socializare și integrare comunitară (grupuri de suport, activități culturale, sportive),sprijin pentru gestionarea bugetului familial și creșterea capacității de auto-susținere, sprijin in vederea inscrierii persoanelor la un cabinet de medicina de familie etc.</w:t>
      </w:r>
    </w:p>
    <w:p w14:paraId="1B5BC5D5" w14:textId="77777777" w:rsidR="003010FC" w:rsidRDefault="001B382D" w:rsidP="00E15E13">
      <w:pPr>
        <w:spacing w:before="100" w:beforeAutospacing="1" w:after="100" w:afterAutospacing="1" w:line="240" w:lineRule="auto"/>
        <w:jc w:val="both"/>
        <w:outlineLvl w:val="2"/>
        <w:rPr>
          <w:rFonts w:eastAsia="Times New Roman" w:cstheme="minorHAnsi"/>
          <w:sz w:val="24"/>
          <w:szCs w:val="24"/>
        </w:rPr>
      </w:pPr>
      <w:r>
        <w:rPr>
          <w:rFonts w:eastAsia="Times New Roman" w:cstheme="minorHAnsi"/>
          <w:b/>
          <w:bCs/>
          <w:sz w:val="24"/>
          <w:szCs w:val="24"/>
        </w:rPr>
        <w:t>4.4 Măsuri de ocupare de tipul: c</w:t>
      </w:r>
      <w:r>
        <w:rPr>
          <w:rFonts w:eastAsia="Times New Roman" w:cstheme="minorHAnsi"/>
          <w:sz w:val="24"/>
          <w:szCs w:val="24"/>
        </w:rPr>
        <w:t>onsiliere și orientare profesională, intermedierea muncii prin colaborarea cu AJOFM și angajatori locali, sprijin pentru înființarea de microafaceri și antreprenoriat social, stagii și programe de ucenicie adaptate profilului beneficiarilor, monitorizarea integrării pe piața muncii și sprijin pentru păstrarea locului de muncă etc.</w:t>
      </w:r>
    </w:p>
    <w:p w14:paraId="1A000001" w14:textId="2F8B8E6C" w:rsidR="00481CC6" w:rsidRDefault="00481CC6" w:rsidP="00E15E13">
      <w:pPr>
        <w:spacing w:before="200" w:after="100" w:line="240" w:lineRule="auto"/>
        <w:jc w:val="both"/>
        <w:outlineLvl w:val="2"/>
        <w:rPr>
          <w:rFonts w:eastAsia="Times New Roman" w:cstheme="minorHAnsi"/>
          <w:b/>
          <w:sz w:val="24"/>
          <w:szCs w:val="24"/>
        </w:rPr>
      </w:pPr>
      <w:r>
        <w:rPr>
          <w:rFonts w:eastAsia="Times New Roman" w:cstheme="minorHAnsi"/>
          <w:b/>
          <w:sz w:val="24"/>
          <w:szCs w:val="24"/>
        </w:rPr>
        <w:t xml:space="preserve">5. Analiza situației existente a locuințelor sociale </w:t>
      </w:r>
      <w:proofErr w:type="spellStart"/>
      <w:r>
        <w:rPr>
          <w:rFonts w:eastAsia="Times New Roman" w:cstheme="minorHAnsi"/>
          <w:b/>
          <w:sz w:val="24"/>
          <w:szCs w:val="24"/>
        </w:rPr>
        <w:t>în</w:t>
      </w:r>
      <w:proofErr w:type="spellEnd"/>
      <w:r>
        <w:rPr>
          <w:rFonts w:eastAsia="Times New Roman" w:cstheme="minorHAnsi"/>
          <w:b/>
          <w:sz w:val="24"/>
          <w:szCs w:val="24"/>
        </w:rPr>
        <w:t xml:space="preserve"> </w:t>
      </w:r>
      <w:proofErr w:type="spellStart"/>
      <w:r>
        <w:rPr>
          <w:rFonts w:eastAsia="Times New Roman" w:cstheme="minorHAnsi"/>
          <w:b/>
          <w:sz w:val="24"/>
          <w:szCs w:val="24"/>
        </w:rPr>
        <w:t>localitatea</w:t>
      </w:r>
      <w:proofErr w:type="spellEnd"/>
      <w:r>
        <w:rPr>
          <w:rFonts w:eastAsia="Times New Roman" w:cstheme="minorHAnsi"/>
          <w:b/>
          <w:sz w:val="24"/>
          <w:szCs w:val="24"/>
        </w:rPr>
        <w:t xml:space="preserve"> </w:t>
      </w:r>
      <w:proofErr w:type="spellStart"/>
      <w:r>
        <w:rPr>
          <w:rFonts w:eastAsia="Times New Roman" w:cstheme="minorHAnsi"/>
          <w:b/>
          <w:sz w:val="24"/>
          <w:szCs w:val="24"/>
        </w:rPr>
        <w:t>vizată</w:t>
      </w:r>
      <w:proofErr w:type="spellEnd"/>
      <w:r>
        <w:rPr>
          <w:rFonts w:eastAsia="Times New Roman" w:cstheme="minorHAnsi"/>
          <w:b/>
          <w:sz w:val="24"/>
          <w:szCs w:val="24"/>
        </w:rPr>
        <w:t xml:space="preserve"> </w:t>
      </w:r>
      <w:proofErr w:type="spellStart"/>
      <w:r w:rsidR="005D4B48">
        <w:rPr>
          <w:rFonts w:eastAsia="Times New Roman" w:cstheme="minorHAnsi"/>
          <w:b/>
          <w:sz w:val="24"/>
          <w:szCs w:val="24"/>
        </w:rPr>
        <w:t>s</w:t>
      </w:r>
      <w:r>
        <w:rPr>
          <w:rFonts w:eastAsia="Times New Roman" w:cstheme="minorHAnsi"/>
          <w:b/>
          <w:sz w:val="24"/>
          <w:szCs w:val="24"/>
        </w:rPr>
        <w:t>i</w:t>
      </w:r>
      <w:proofErr w:type="spellEnd"/>
      <w:r>
        <w:rPr>
          <w:rFonts w:eastAsia="Times New Roman" w:cstheme="minorHAnsi"/>
          <w:b/>
          <w:sz w:val="24"/>
          <w:szCs w:val="24"/>
        </w:rPr>
        <w:t xml:space="preserve"> </w:t>
      </w:r>
      <w:proofErr w:type="spellStart"/>
      <w:r>
        <w:rPr>
          <w:rFonts w:eastAsia="Times New Roman" w:cstheme="minorHAnsi"/>
          <w:b/>
          <w:sz w:val="24"/>
          <w:szCs w:val="24"/>
        </w:rPr>
        <w:t>analiza</w:t>
      </w:r>
      <w:proofErr w:type="spellEnd"/>
      <w:r>
        <w:rPr>
          <w:rFonts w:eastAsia="Times New Roman" w:cstheme="minorHAnsi"/>
          <w:b/>
          <w:sz w:val="24"/>
          <w:szCs w:val="24"/>
        </w:rPr>
        <w:t xml:space="preserve"> </w:t>
      </w:r>
      <w:proofErr w:type="spellStart"/>
      <w:r>
        <w:rPr>
          <w:rFonts w:eastAsia="Times New Roman" w:cstheme="minorHAnsi"/>
          <w:b/>
          <w:sz w:val="24"/>
          <w:szCs w:val="24"/>
        </w:rPr>
        <w:t>cererilor</w:t>
      </w:r>
      <w:proofErr w:type="spellEnd"/>
      <w:r>
        <w:rPr>
          <w:rFonts w:eastAsia="Times New Roman" w:cstheme="minorHAnsi"/>
          <w:b/>
          <w:sz w:val="24"/>
          <w:szCs w:val="24"/>
        </w:rPr>
        <w:t xml:space="preserve"> de locuințe</w:t>
      </w:r>
    </w:p>
    <w:p w14:paraId="1A000002" w14:textId="77777777" w:rsidR="00481CC6" w:rsidRDefault="00481CC6" w:rsidP="00E15E13">
      <w:pPr>
        <w:spacing w:before="100" w:after="100" w:line="240" w:lineRule="auto"/>
        <w:jc w:val="both"/>
        <w:rPr>
          <w:rFonts w:eastAsia="Times New Roman" w:cstheme="minorHAnsi"/>
          <w:i/>
          <w:sz w:val="24"/>
          <w:szCs w:val="24"/>
        </w:rPr>
      </w:pPr>
      <w:r>
        <w:rPr>
          <w:rFonts w:eastAsia="Times New Roman" w:cstheme="minorHAnsi"/>
          <w:i/>
          <w:sz w:val="24"/>
          <w:szCs w:val="24"/>
        </w:rPr>
        <w:t>In cadrul acestei sectiuni solicitantul va prezenta o analiza detaliata a situatiei actuale a locuintelor sociale in unitatea administrativ-teritoriala vizata de proiect, inclusiv o analiza cantitativa si calitativa a cererilor de locuinte sociale inregistrate. Datele prezentate vor fi verificabile si vor fi sustinute de documente oficiale emise de autoritatile competente (hotarari ale consiliului local, statistici INS, evidente SPAS/DGASPC, liste de asteptare etc.).</w:t>
      </w:r>
    </w:p>
    <w:p w14:paraId="1A000003" w14:textId="77777777" w:rsidR="00481CC6" w:rsidRDefault="00481CC6" w:rsidP="00E15E13">
      <w:pPr>
        <w:spacing w:before="160" w:after="80" w:line="240" w:lineRule="auto"/>
        <w:jc w:val="both"/>
        <w:outlineLvl w:val="3"/>
        <w:rPr>
          <w:rFonts w:eastAsia="Times New Roman" w:cstheme="minorHAnsi"/>
          <w:b/>
          <w:sz w:val="24"/>
          <w:szCs w:val="24"/>
        </w:rPr>
      </w:pPr>
      <w:r>
        <w:rPr>
          <w:rFonts w:eastAsia="Times New Roman" w:cstheme="minorHAnsi"/>
          <w:b/>
          <w:sz w:val="24"/>
          <w:szCs w:val="24"/>
        </w:rPr>
        <w:t>5.1 Fondul existent de locuinte sociale</w:t>
      </w:r>
    </w:p>
    <w:p w14:paraId="1A000004" w14:textId="77777777" w:rsidR="00481CC6" w:rsidRDefault="00481CC6" w:rsidP="00E15E13">
      <w:pPr>
        <w:spacing w:before="80" w:after="80" w:line="240" w:lineRule="auto"/>
        <w:jc w:val="both"/>
        <w:rPr>
          <w:rFonts w:eastAsia="Times New Roman" w:cstheme="minorHAnsi"/>
          <w:i/>
          <w:sz w:val="24"/>
          <w:szCs w:val="24"/>
        </w:rPr>
      </w:pPr>
      <w:r>
        <w:rPr>
          <w:rFonts w:eastAsia="Times New Roman" w:cstheme="minorHAnsi"/>
          <w:i/>
          <w:sz w:val="24"/>
          <w:szCs w:val="24"/>
        </w:rPr>
        <w:t>In cadrul acestei subsectiuni se vor prezenta urmatoarele informatii:</w:t>
      </w:r>
    </w:p>
    <w:p w14:paraId="1A000005"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Numarul total de unitati locative cu destinatia locuinta sociala aflate in proprietatea/administrarea UAT, cu defalcare pe: numar de camere, suprafata utila, an de construire/dare in folosinta, stare tehnica actuala (corespunzatoare/necorespunzatoare standardelor minime prevazute de Legea nr. 114/1996).</w:t>
      </w:r>
    </w:p>
    <w:p w14:paraId="1A000006"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Numarul unitatilor locative ocupate, numarul celor vacante si numarul celor declarate inutilizabile, cu indicarea cauzelor de inutilizabilitate (grad avansat de degradare, risc seismic, lipsa utilitati etc.).</w:t>
      </w:r>
    </w:p>
    <w:p w14:paraId="1A000007"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Amplasamentul unitatilor locative sociale existente in raport cu infrastructura urbana: distanta fata de unitati de invatamant, unitati sanitare si reteaua de transport public, in vederea evaluarii riscului de segregare rezidentiala.</w:t>
      </w:r>
    </w:p>
    <w:p w14:paraId="1A000008"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Clasa de eficienta energetica a cladirilor cu destinatie locuinta sociala si, dupa caz, clasa de risc seismic, cu indicarea documentelor tehnice care atesta incadrarea.</w:t>
      </w:r>
    </w:p>
    <w:p w14:paraId="1A000009"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Evolutia fondului de locuinte sociale in ultimii 5 ani (unitati adaugate, retrase din fondul social, reabilitate), cu sursele de finantare utilizate.</w:t>
      </w:r>
    </w:p>
    <w:p w14:paraId="1A000010" w14:textId="77777777" w:rsidR="00481CC6" w:rsidRDefault="00481CC6" w:rsidP="00E15E13">
      <w:pPr>
        <w:spacing w:before="160" w:after="80" w:line="240" w:lineRule="auto"/>
        <w:jc w:val="both"/>
        <w:outlineLvl w:val="3"/>
        <w:rPr>
          <w:rFonts w:eastAsia="Times New Roman" w:cstheme="minorHAnsi"/>
          <w:b/>
          <w:sz w:val="24"/>
          <w:szCs w:val="24"/>
        </w:rPr>
      </w:pPr>
      <w:r>
        <w:rPr>
          <w:rFonts w:eastAsia="Times New Roman" w:cstheme="minorHAnsi"/>
          <w:b/>
          <w:sz w:val="24"/>
          <w:szCs w:val="24"/>
        </w:rPr>
        <w:t>5.2 Analiza cantitativa a cererilor de locuinte sociale</w:t>
      </w:r>
    </w:p>
    <w:p w14:paraId="1A000011" w14:textId="77777777" w:rsidR="00481CC6" w:rsidRDefault="00481CC6" w:rsidP="00E15E13">
      <w:pPr>
        <w:spacing w:before="80" w:after="80" w:line="240" w:lineRule="auto"/>
        <w:jc w:val="both"/>
        <w:rPr>
          <w:rFonts w:eastAsia="Times New Roman" w:cstheme="minorHAnsi"/>
          <w:i/>
          <w:sz w:val="24"/>
          <w:szCs w:val="24"/>
        </w:rPr>
      </w:pPr>
      <w:r>
        <w:rPr>
          <w:rFonts w:eastAsia="Times New Roman" w:cstheme="minorHAnsi"/>
          <w:i/>
          <w:sz w:val="24"/>
          <w:szCs w:val="24"/>
        </w:rPr>
        <w:t>In cadrul acestei subsectiuni se vor prezenta urmatoarele informatii, sustinute de documente oficiale (hotarari ale consiliului local privind listele de prioritate, evidente ale SPAS/DGASPC, registre de cereri):</w:t>
      </w:r>
    </w:p>
    <w:p w14:paraId="1A000012"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lastRenderedPageBreak/>
        <w:t xml:space="preserve">Numarul total al cererilor de locuinta sociala inregistrate la nivelul UAT, cu defalcare pe ani calendaristici (minimum ultimii 3 ani) si pe categorii de solicitant </w:t>
      </w:r>
      <w:proofErr w:type="gramStart"/>
      <w:r>
        <w:rPr>
          <w:rFonts w:eastAsia="Times New Roman" w:cstheme="minorHAnsi"/>
          <w:sz w:val="24"/>
          <w:szCs w:val="24"/>
        </w:rPr>
        <w:t>conform</w:t>
      </w:r>
      <w:proofErr w:type="gramEnd"/>
      <w:r>
        <w:rPr>
          <w:rFonts w:eastAsia="Times New Roman" w:cstheme="minorHAnsi"/>
          <w:sz w:val="24"/>
          <w:szCs w:val="24"/>
        </w:rPr>
        <w:t xml:space="preserve"> art. 43 din Legea nr. 114/1996, republicata.</w:t>
      </w:r>
    </w:p>
    <w:p w14:paraId="1A000013"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Numarul cererilor solutionate (locuinta atribuita), numarul cererilor aflate pe lista de asteptare si numarul cererilor respinse, cu indicarea motivelor de respingere, la data elaborarii prezentului document.</w:t>
      </w:r>
    </w:p>
    <w:p w14:paraId="1A000014"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Deficitul calculat de unitati locative sociale: numar de cereri nesolutionate raportat la numarul de unitati disponibile, exprimat atat in valoare absoluta (numar locuinte), cat si in procent fata de cererea totala.</w:t>
      </w:r>
    </w:p>
    <w:p w14:paraId="1A000015"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Durata medie de asteptare pentru solutionarea unei cereri de locuinta sociala, calculata pe baza evidentelor SPAS, ca indicator al presiunii asupra fondului locativ social existent.</w:t>
      </w:r>
    </w:p>
    <w:p w14:paraId="1A000016" w14:textId="77777777" w:rsidR="00481CC6" w:rsidRDefault="00481CC6" w:rsidP="00E15E13">
      <w:pPr>
        <w:spacing w:before="160" w:after="80" w:line="240" w:lineRule="auto"/>
        <w:jc w:val="both"/>
        <w:outlineLvl w:val="3"/>
        <w:rPr>
          <w:rFonts w:eastAsia="Times New Roman" w:cstheme="minorHAnsi"/>
          <w:b/>
          <w:sz w:val="24"/>
          <w:szCs w:val="24"/>
        </w:rPr>
      </w:pPr>
      <w:r>
        <w:rPr>
          <w:rFonts w:eastAsia="Times New Roman" w:cstheme="minorHAnsi"/>
          <w:b/>
          <w:sz w:val="24"/>
          <w:szCs w:val="24"/>
        </w:rPr>
        <w:t>5.3 Analiza calitativa a cererilor si profilul solicitantilor</w:t>
      </w:r>
    </w:p>
    <w:p w14:paraId="1A000018"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Profilul socioeconomic al solicitantilor de pe lista de asteptare: structura pe categorii de vulnerabilitate (familii monoparentale, persoane cu dizabilitati, tineri iesiti din sistemul de protectie, victime ale violentei domestice, persoane fara adapost, pensionari cu venituri mici etc.), cu ponderea fiecarei categorii in totalul cererilor.</w:t>
      </w:r>
    </w:p>
    <w:p w14:paraId="1A000019"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Structura pe tip de locuinta solicitata (numar camere, suprafata), corelata cu componenta familiala medie a solicitantilor si cu numarul mediu de persoane per gospodarie.</w:t>
      </w:r>
    </w:p>
    <w:p w14:paraId="1A000020"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Situatia locativa actuala a solicitantilor de pe lista de asteptare: numar de persoane fara adapost, numar de persoane care locuiesc in spatii improprii (supraaglomerate, insalubre, fara utilitati), numar de persoane care locuiesc in spatii cu risc seismic ridicat sau in constructii neautorizate.</w:t>
      </w:r>
    </w:p>
    <w:p w14:paraId="1A000021"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Nivelul mediu al venitului net lunar per membru de familie al solicitantilor, raportat la pragul de acces prevazut la art. 42 din Legea nr. 114/1996, republicata, si la pragul de saracie relativa la nivel national (INS).</w:t>
      </w:r>
    </w:p>
    <w:p w14:paraId="1A000022" w14:textId="77777777" w:rsidR="00481CC6" w:rsidRDefault="00481CC6" w:rsidP="00E15E13">
      <w:pPr>
        <w:spacing w:before="160" w:after="80" w:line="240" w:lineRule="auto"/>
        <w:jc w:val="both"/>
        <w:outlineLvl w:val="3"/>
        <w:rPr>
          <w:rFonts w:eastAsia="Times New Roman" w:cstheme="minorHAnsi"/>
          <w:b/>
          <w:sz w:val="24"/>
          <w:szCs w:val="24"/>
        </w:rPr>
      </w:pPr>
      <w:r>
        <w:rPr>
          <w:rFonts w:eastAsia="Times New Roman" w:cstheme="minorHAnsi"/>
          <w:b/>
          <w:sz w:val="24"/>
          <w:szCs w:val="24"/>
        </w:rPr>
        <w:t>5.4 Corelarea dintre oferta de locuinte sociale si cererea existenta - identificarea decalajului</w:t>
      </w:r>
    </w:p>
    <w:p w14:paraId="1A000024"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Calculul decalajului cantitativ dintre numarul de cereri nesolutionate si capacitatea fondului locativ social existent, cu proiectia evolutiei cererii in urmatorii 3-5 ani, pe baza tendintelor demografice si socioeconomice locale.</w:t>
      </w:r>
    </w:p>
    <w:p w14:paraId="1A000025"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Justificarea numarului de unitati locative propuse prin proiect in raport cu decalajul identificat: numarul de locuinte propuse trebuie sa fie fundamentat pe numarul de cereri nesolutionate si pe profilul beneficiarilor identificati, nu stabilit arbitrar.</w:t>
      </w:r>
    </w:p>
    <w:p w14:paraId="1A000026"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Analiza adecvarii tipologiei unitatilor locative propuse (numar camere, suprafata utila) la structura familiala a solicitantilor si la standardele minime prevazute de Legea nr. 114/1996, republicata, cu modificarile si completarile ulterioare.</w:t>
      </w:r>
    </w:p>
    <w:p w14:paraId="1A000027" w14:textId="77777777" w:rsidR="00481CC6" w:rsidRDefault="00481CC6" w:rsidP="00E15E13">
      <w:pPr>
        <w:spacing w:before="160" w:after="80" w:line="240" w:lineRule="auto"/>
        <w:jc w:val="both"/>
        <w:outlineLvl w:val="3"/>
        <w:rPr>
          <w:rFonts w:eastAsia="Times New Roman" w:cstheme="minorHAnsi"/>
          <w:b/>
          <w:sz w:val="24"/>
          <w:szCs w:val="24"/>
        </w:rPr>
      </w:pPr>
      <w:r>
        <w:rPr>
          <w:rFonts w:eastAsia="Times New Roman" w:cstheme="minorHAnsi"/>
          <w:b/>
          <w:sz w:val="24"/>
          <w:szCs w:val="24"/>
        </w:rPr>
        <w:t>5.5 Surse de date si documente justificative obligatorii</w:t>
      </w:r>
    </w:p>
    <w:p w14:paraId="1A000029"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lastRenderedPageBreak/>
        <w:t>Hotararea consiliului local privind lista de prioritate pentru atribuirea locuintelor sociale, adoptata in anul depunerii cererii de finantare sau in cel mult 12 luni anterioare acestuia, din care sa rezulte numarul solicitantilor si ordinea de prioritate stabilita.</w:t>
      </w:r>
    </w:p>
    <w:p w14:paraId="1A000030"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Adeverinta emisa de Serviciul Public de Asistenta Sociala (SPAS) sau de DGASPC, care sa ateste numarul cererilor de locuinta sociala inregistrate, numarul cererilor nesolutionate si numarul de locuinte sociale disponibile la data emiterii.</w:t>
      </w:r>
    </w:p>
    <w:p w14:paraId="1A000031"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Inventarul locuintelor sociale aflate in proprietatea/administrarea UAT, aprobat prin hotarare a consiliului local, cu informatii privind starea tehnica si gradul de ocupare al fiecarei unitati locative.</w:t>
      </w:r>
    </w:p>
    <w:p w14:paraId="1A000032" w14:textId="77777777" w:rsidR="00481CC6" w:rsidRDefault="00481CC6" w:rsidP="00E15E13">
      <w:pPr>
        <w:numPr>
          <w:ilvl w:val="0"/>
          <w:numId w:val="1"/>
        </w:numPr>
        <w:spacing w:before="60" w:after="60" w:line="240" w:lineRule="auto"/>
        <w:jc w:val="both"/>
        <w:rPr>
          <w:rFonts w:eastAsia="Times New Roman" w:cstheme="minorHAnsi"/>
          <w:sz w:val="24"/>
          <w:szCs w:val="24"/>
        </w:rPr>
      </w:pPr>
      <w:r>
        <w:rPr>
          <w:rFonts w:eastAsia="Times New Roman" w:cstheme="minorHAnsi"/>
          <w:sz w:val="24"/>
          <w:szCs w:val="24"/>
        </w:rPr>
        <w:t>Date statistice relevante extrase din Recensamantul populatiei si al locuintelor (INS) si/sau din Ancheta asupra conditiilor de viata (EU-SILC), care sa sustina argumentarea deficitului locativ la nivelul localitatii.</w:t>
      </w:r>
    </w:p>
    <w:p w14:paraId="1A000033" w14:textId="77777777" w:rsidR="00481CC6" w:rsidRDefault="00481CC6" w:rsidP="00E15E13">
      <w:pPr>
        <w:numPr>
          <w:ilvl w:val="0"/>
          <w:numId w:val="1"/>
        </w:numPr>
        <w:spacing w:before="60" w:after="120" w:line="240" w:lineRule="auto"/>
        <w:jc w:val="both"/>
        <w:rPr>
          <w:rFonts w:eastAsia="Times New Roman" w:cstheme="minorHAnsi"/>
          <w:sz w:val="24"/>
          <w:szCs w:val="24"/>
        </w:rPr>
      </w:pPr>
      <w:r>
        <w:rPr>
          <w:rFonts w:eastAsia="Times New Roman" w:cstheme="minorHAnsi"/>
          <w:sz w:val="24"/>
          <w:szCs w:val="24"/>
        </w:rPr>
        <w:t>Strategia locala de dezvoltare sociala sau documentul echivalent aprobat de consiliul local, din care sa reiasa identificarea nevoii de locuinte sociale ca prioritate de interventie la nivel local.</w:t>
      </w:r>
    </w:p>
    <w:p w14:paraId="2AC14F07" w14:textId="77777777" w:rsidR="00481CC6" w:rsidRDefault="00481CC6" w:rsidP="00E15E13">
      <w:pPr>
        <w:spacing w:before="100" w:beforeAutospacing="1" w:after="100" w:afterAutospacing="1" w:line="240" w:lineRule="auto"/>
        <w:jc w:val="both"/>
        <w:outlineLvl w:val="2"/>
        <w:rPr>
          <w:rFonts w:eastAsia="Times New Roman" w:cstheme="minorHAnsi"/>
          <w:b/>
          <w:sz w:val="24"/>
          <w:szCs w:val="24"/>
        </w:rPr>
      </w:pPr>
      <w:r>
        <w:rPr>
          <w:rFonts w:eastAsia="Times New Roman" w:cstheme="minorHAnsi"/>
          <w:b/>
          <w:sz w:val="24"/>
          <w:szCs w:val="24"/>
        </w:rPr>
        <w:t xml:space="preserve">7.Impactul asteptat asupra al interventiei privind nevoile de locuire </w:t>
      </w:r>
    </w:p>
    <w:p w14:paraId="5501806E" w14:textId="77777777" w:rsidR="002B2483" w:rsidRDefault="002B2483" w:rsidP="00E15E13">
      <w:pPr>
        <w:spacing w:before="100" w:beforeAutospacing="1" w:after="100" w:afterAutospacing="1" w:line="240" w:lineRule="auto"/>
        <w:jc w:val="both"/>
        <w:outlineLvl w:val="2"/>
        <w:rPr>
          <w:rFonts w:eastAsia="Times New Roman" w:cstheme="minorHAnsi"/>
          <w:bCs/>
          <w:i/>
          <w:sz w:val="24"/>
          <w:szCs w:val="24"/>
        </w:rPr>
      </w:pPr>
      <w:r>
        <w:rPr>
          <w:rFonts w:eastAsia="Times New Roman" w:cstheme="minorHAnsi"/>
          <w:bCs/>
          <w:i/>
          <w:sz w:val="24"/>
          <w:szCs w:val="24"/>
        </w:rPr>
        <w:t>In cadrul acestei sectiuni se vor completa informatii referitoare la:</w:t>
      </w:r>
    </w:p>
    <w:p w14:paraId="35A8E157" w14:textId="77777777" w:rsidR="002B2483" w:rsidRDefault="002B2483" w:rsidP="002B2483">
      <w:pPr>
        <w:pStyle w:val="ListParagraph"/>
        <w:numPr>
          <w:ilvl w:val="0"/>
          <w:numId w:val="14"/>
        </w:numPr>
        <w:spacing w:before="100" w:beforeAutospacing="1" w:after="100" w:afterAutospacing="1" w:line="240" w:lineRule="auto"/>
        <w:jc w:val="both"/>
        <w:outlineLvl w:val="2"/>
        <w:rPr>
          <w:rFonts w:eastAsia="Times New Roman" w:cstheme="minorHAnsi"/>
          <w:sz w:val="24"/>
          <w:szCs w:val="24"/>
        </w:rPr>
      </w:pPr>
      <w:r>
        <w:rPr>
          <w:rFonts w:eastAsia="Times New Roman" w:cstheme="minorHAnsi"/>
          <w:sz w:val="24"/>
          <w:szCs w:val="24"/>
        </w:rPr>
        <w:t xml:space="preserve">Efectele multiple generate de interventie la nivel individual si general </w:t>
      </w:r>
    </w:p>
    <w:p w14:paraId="2AD9973B" w14:textId="77777777" w:rsidR="002B2483" w:rsidRPr="002B2483" w:rsidRDefault="002B2483" w:rsidP="009B60F9">
      <w:pPr>
        <w:pStyle w:val="ListParagraph"/>
        <w:spacing w:before="100" w:beforeAutospacing="1" w:after="100" w:afterAutospacing="1" w:line="240" w:lineRule="auto"/>
        <w:jc w:val="both"/>
        <w:outlineLvl w:val="2"/>
        <w:rPr>
          <w:rFonts w:eastAsia="Times New Roman" w:cstheme="minorHAnsi"/>
          <w:sz w:val="24"/>
          <w:szCs w:val="24"/>
        </w:rPr>
      </w:pPr>
    </w:p>
    <w:p w14:paraId="788B76FD" w14:textId="77777777" w:rsidR="003010FC" w:rsidRDefault="00481CC6" w:rsidP="003366D2">
      <w:pPr>
        <w:spacing w:before="100" w:beforeAutospacing="1" w:after="100" w:afterAutospacing="1" w:line="240" w:lineRule="auto"/>
        <w:jc w:val="both"/>
        <w:outlineLvl w:val="1"/>
        <w:rPr>
          <w:rFonts w:eastAsia="Times New Roman" w:cstheme="minorHAnsi"/>
          <w:b/>
          <w:bCs/>
          <w:sz w:val="24"/>
          <w:szCs w:val="24"/>
        </w:rPr>
      </w:pPr>
      <w:r>
        <w:rPr>
          <w:rFonts w:eastAsia="Times New Roman" w:cstheme="minorHAnsi"/>
          <w:b/>
          <w:bCs/>
          <w:sz w:val="24"/>
          <w:szCs w:val="24"/>
        </w:rPr>
        <w:t>8. Corelarea cu obiectivele FEDR și politici europene</w:t>
      </w:r>
    </w:p>
    <w:p w14:paraId="1960CFD5" w14:textId="77777777" w:rsidR="00481CC6" w:rsidRPr="003010FC" w:rsidRDefault="00481CC6" w:rsidP="003366D2">
      <w:pPr>
        <w:spacing w:before="100" w:beforeAutospacing="1" w:after="100" w:afterAutospacing="1" w:line="240" w:lineRule="auto"/>
        <w:jc w:val="both"/>
        <w:outlineLvl w:val="1"/>
        <w:rPr>
          <w:rFonts w:eastAsia="Times New Roman" w:cstheme="minorHAnsi"/>
          <w:bCs/>
          <w:i/>
          <w:sz w:val="24"/>
          <w:szCs w:val="24"/>
        </w:rPr>
      </w:pPr>
      <w:r>
        <w:rPr>
          <w:rFonts w:eastAsia="Times New Roman" w:cstheme="minorHAnsi"/>
          <w:bCs/>
          <w:i/>
          <w:sz w:val="24"/>
          <w:szCs w:val="24"/>
        </w:rPr>
        <w:t>In cadrul acestei sectiuni se vor completa informatii referitoare la:</w:t>
      </w:r>
    </w:p>
    <w:p w14:paraId="3211E50A" w14:textId="77777777" w:rsidR="003010FC" w:rsidRPr="003010FC" w:rsidRDefault="003010FC" w:rsidP="00AC3A33">
      <w:pPr>
        <w:numPr>
          <w:ilvl w:val="0"/>
          <w:numId w:val="10"/>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 xml:space="preserve">Contribuția proiectului la obiectivul de </w:t>
      </w:r>
      <w:proofErr w:type="gramStart"/>
      <w:r>
        <w:rPr>
          <w:rFonts w:eastAsia="Times New Roman" w:cstheme="minorHAnsi"/>
          <w:sz w:val="24"/>
          <w:szCs w:val="24"/>
        </w:rPr>
        <w:t>politica ,,</w:t>
      </w:r>
      <w:r>
        <w:rPr>
          <w:rFonts w:eastAsia="Times New Roman" w:cstheme="minorHAnsi"/>
          <w:b/>
          <w:i/>
          <w:sz w:val="24"/>
          <w:szCs w:val="24"/>
        </w:rPr>
        <w:t>O</w:t>
      </w:r>
      <w:proofErr w:type="gramEnd"/>
      <w:r>
        <w:rPr>
          <w:rFonts w:eastAsia="Times New Roman" w:cstheme="minorHAnsi"/>
          <w:b/>
          <w:i/>
          <w:sz w:val="24"/>
          <w:szCs w:val="24"/>
        </w:rPr>
        <w:t xml:space="preserve"> Europă mai socială și mai favorabilă incluziunii prin punerea în aplicare a Pilonului european al drepturilor sociale”</w:t>
      </w:r>
      <w:r>
        <w:rPr>
          <w:rFonts w:eastAsia="Times New Roman" w:cstheme="minorHAnsi"/>
          <w:sz w:val="24"/>
          <w:szCs w:val="24"/>
        </w:rPr>
        <w:t>.</w:t>
      </w:r>
    </w:p>
    <w:p w14:paraId="738C6F1F" w14:textId="77777777" w:rsidR="003010FC" w:rsidRPr="003010FC" w:rsidRDefault="00AC3A33" w:rsidP="003366D2">
      <w:pPr>
        <w:numPr>
          <w:ilvl w:val="0"/>
          <w:numId w:val="10"/>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Contributia proiectului la dezvoltarea urbană durabilă prin integrarea locuirii sociale cu servicii complementare.</w:t>
      </w:r>
    </w:p>
    <w:p w14:paraId="6D8FE4D5" w14:textId="77777777" w:rsidR="003010FC" w:rsidRDefault="003010FC" w:rsidP="003366D2">
      <w:pPr>
        <w:numPr>
          <w:ilvl w:val="0"/>
          <w:numId w:val="10"/>
        </w:numPr>
        <w:spacing w:before="100" w:beforeAutospacing="1" w:after="100" w:afterAutospacing="1" w:line="240" w:lineRule="auto"/>
        <w:jc w:val="both"/>
        <w:rPr>
          <w:rFonts w:eastAsia="Times New Roman" w:cstheme="minorHAnsi"/>
          <w:sz w:val="24"/>
          <w:szCs w:val="24"/>
        </w:rPr>
      </w:pPr>
      <w:r>
        <w:rPr>
          <w:rFonts w:eastAsia="Times New Roman" w:cstheme="minorHAnsi"/>
          <w:sz w:val="24"/>
          <w:szCs w:val="24"/>
        </w:rPr>
        <w:t>Respectarea principiilor UE privind egalitatea de șanse, nediscriminarea, sustenabilitatea.</w:t>
      </w:r>
    </w:p>
    <w:p w14:paraId="444AA0DC" w14:textId="77777777" w:rsidR="002B2483" w:rsidRDefault="002B2483" w:rsidP="002B2483">
      <w:pPr>
        <w:spacing w:before="100" w:beforeAutospacing="1" w:after="100" w:afterAutospacing="1" w:line="240" w:lineRule="auto"/>
        <w:jc w:val="both"/>
        <w:rPr>
          <w:rFonts w:eastAsia="Times New Roman" w:cstheme="minorHAnsi"/>
          <w:b/>
          <w:sz w:val="24"/>
          <w:szCs w:val="24"/>
        </w:rPr>
      </w:pPr>
      <w:r>
        <w:rPr>
          <w:rFonts w:eastAsia="Times New Roman" w:cstheme="minorHAnsi"/>
          <w:b/>
          <w:sz w:val="24"/>
          <w:szCs w:val="24"/>
        </w:rPr>
        <w:t>9. Combaterea segregării în construcția și atribuirea locuințelor sociale</w:t>
      </w:r>
    </w:p>
    <w:p w14:paraId="7E09FDE5" w14:textId="77777777" w:rsidR="00E738FF" w:rsidRDefault="00E738FF" w:rsidP="002B2483">
      <w:pPr>
        <w:spacing w:before="100" w:beforeAutospacing="1" w:after="100" w:afterAutospacing="1" w:line="240" w:lineRule="auto"/>
        <w:jc w:val="both"/>
        <w:rPr>
          <w:rFonts w:eastAsia="Times New Roman" w:cstheme="minorHAnsi"/>
          <w:bCs/>
          <w:i/>
          <w:sz w:val="24"/>
          <w:szCs w:val="24"/>
        </w:rPr>
      </w:pPr>
      <w:r>
        <w:rPr>
          <w:rFonts w:eastAsia="Times New Roman" w:cstheme="minorHAnsi"/>
          <w:bCs/>
          <w:i/>
          <w:sz w:val="24"/>
          <w:szCs w:val="24"/>
        </w:rPr>
        <w:t xml:space="preserve">In cadrul acestei sectiuni se vor completa informatii referitoare la: </w:t>
      </w:r>
    </w:p>
    <w:p w14:paraId="605E428F" w14:textId="77777777" w:rsidR="00E738FF" w:rsidRPr="003D3B0A" w:rsidRDefault="00B22B97" w:rsidP="00B22B97">
      <w:pPr>
        <w:pStyle w:val="ListParagraph"/>
        <w:numPr>
          <w:ilvl w:val="0"/>
          <w:numId w:val="14"/>
        </w:numPr>
        <w:spacing w:before="100" w:beforeAutospacing="1" w:after="100" w:afterAutospacing="1" w:line="240" w:lineRule="auto"/>
        <w:jc w:val="both"/>
        <w:rPr>
          <w:rFonts w:eastAsia="Times New Roman" w:cstheme="minorHAnsi"/>
          <w:b/>
          <w:sz w:val="24"/>
          <w:szCs w:val="24"/>
        </w:rPr>
      </w:pPr>
      <w:r>
        <w:rPr>
          <w:sz w:val="24"/>
          <w:szCs w:val="24"/>
        </w:rPr>
        <w:t>Amplasarea echilibrată a locuințelor sociale</w:t>
      </w:r>
    </w:p>
    <w:p w14:paraId="1B2C5845" w14:textId="77777777" w:rsidR="00B22B97" w:rsidRPr="003D3B0A" w:rsidRDefault="00B22B97" w:rsidP="00B22B97">
      <w:pPr>
        <w:pStyle w:val="ListParagraph"/>
        <w:numPr>
          <w:ilvl w:val="0"/>
          <w:numId w:val="14"/>
        </w:numPr>
        <w:spacing w:before="100" w:beforeAutospacing="1" w:after="100" w:afterAutospacing="1" w:line="240" w:lineRule="auto"/>
        <w:jc w:val="both"/>
        <w:rPr>
          <w:rFonts w:eastAsia="Times New Roman" w:cstheme="minorHAnsi"/>
          <w:b/>
          <w:sz w:val="24"/>
          <w:szCs w:val="24"/>
        </w:rPr>
      </w:pPr>
      <w:r>
        <w:rPr>
          <w:sz w:val="24"/>
          <w:szCs w:val="24"/>
        </w:rPr>
        <w:t>Criterii echitabile și incluzive de alocare</w:t>
      </w:r>
    </w:p>
    <w:p w14:paraId="0F430D43" w14:textId="77777777" w:rsidR="00B22B97" w:rsidRPr="003D3B0A" w:rsidRDefault="00B22B97" w:rsidP="00B22B97">
      <w:pPr>
        <w:pStyle w:val="ListParagraph"/>
        <w:numPr>
          <w:ilvl w:val="0"/>
          <w:numId w:val="14"/>
        </w:numPr>
        <w:spacing w:before="100" w:beforeAutospacing="1" w:after="100" w:afterAutospacing="1" w:line="240" w:lineRule="auto"/>
        <w:jc w:val="both"/>
        <w:rPr>
          <w:rFonts w:eastAsia="Times New Roman" w:cstheme="minorHAnsi"/>
          <w:b/>
          <w:sz w:val="24"/>
          <w:szCs w:val="24"/>
        </w:rPr>
      </w:pPr>
      <w:r>
        <w:rPr>
          <w:sz w:val="24"/>
          <w:szCs w:val="24"/>
        </w:rPr>
        <w:t>Asigurarea accesului la infrastructură și servicii</w:t>
      </w:r>
    </w:p>
    <w:p w14:paraId="1A606DAD" w14:textId="77777777" w:rsidR="003010FC" w:rsidRPr="003010FC" w:rsidRDefault="003010FC" w:rsidP="003366D2">
      <w:pPr>
        <w:spacing w:after="0" w:line="240" w:lineRule="auto"/>
        <w:jc w:val="both"/>
        <w:rPr>
          <w:rFonts w:eastAsia="Times New Roman" w:cstheme="minorHAnsi"/>
          <w:sz w:val="24"/>
          <w:szCs w:val="24"/>
        </w:rPr>
      </w:pPr>
    </w:p>
    <w:p w14:paraId="005C5161" w14:textId="77777777" w:rsidR="00BC1799" w:rsidRPr="003366D2" w:rsidRDefault="00E738FF" w:rsidP="003366D2">
      <w:pPr>
        <w:jc w:val="both"/>
        <w:outlineLvl w:val="1"/>
        <w:rPr>
          <w:rFonts w:cstheme="minorHAnsi"/>
          <w:b/>
          <w:bCs/>
          <w:sz w:val="24"/>
          <w:szCs w:val="24"/>
        </w:rPr>
      </w:pPr>
      <w:r>
        <w:rPr>
          <w:rFonts w:eastAsia="Times New Roman" w:cstheme="minorHAnsi"/>
          <w:b/>
          <w:bCs/>
          <w:sz w:val="24"/>
          <w:szCs w:val="24"/>
        </w:rPr>
        <w:lastRenderedPageBreak/>
        <w:t>10.</w:t>
      </w:r>
      <w:r>
        <w:rPr>
          <w:rFonts w:cstheme="minorHAnsi"/>
          <w:sz w:val="24"/>
          <w:szCs w:val="24"/>
        </w:rPr>
        <w:t xml:space="preserve"> </w:t>
      </w:r>
      <w:r>
        <w:rPr>
          <w:rFonts w:cstheme="minorHAnsi"/>
          <w:b/>
          <w:bCs/>
          <w:sz w:val="24"/>
          <w:szCs w:val="24"/>
        </w:rPr>
        <w:t>Instrumente și metode de cercetare utilizate:</w:t>
      </w:r>
    </w:p>
    <w:p w14:paraId="70AAAD4F" w14:textId="77777777" w:rsidR="00BC1799" w:rsidRPr="001B382D" w:rsidRDefault="00BC1799" w:rsidP="003366D2">
      <w:pPr>
        <w:numPr>
          <w:ilvl w:val="0"/>
          <w:numId w:val="12"/>
        </w:numPr>
        <w:spacing w:before="100" w:beforeAutospacing="1" w:after="100" w:afterAutospacing="1" w:line="240" w:lineRule="auto"/>
        <w:jc w:val="both"/>
        <w:outlineLvl w:val="1"/>
        <w:rPr>
          <w:rFonts w:eastAsia="Times New Roman" w:cstheme="minorHAnsi"/>
          <w:bCs/>
          <w:sz w:val="24"/>
          <w:szCs w:val="24"/>
        </w:rPr>
      </w:pPr>
      <w:r>
        <w:rPr>
          <w:rFonts w:eastAsia="Times New Roman" w:cstheme="minorHAnsi"/>
          <w:bCs/>
          <w:sz w:val="24"/>
          <w:szCs w:val="24"/>
        </w:rPr>
        <w:t>Interviuri semi-structurate și focus-grupuri pentru înțelegerea nevoilor și percepțiilor.</w:t>
      </w:r>
    </w:p>
    <w:p w14:paraId="5EC79CF2" w14:textId="77777777" w:rsidR="00BC1799" w:rsidRPr="001B382D" w:rsidRDefault="00BC1799" w:rsidP="003366D2">
      <w:pPr>
        <w:numPr>
          <w:ilvl w:val="0"/>
          <w:numId w:val="12"/>
        </w:numPr>
        <w:spacing w:before="100" w:beforeAutospacing="1" w:after="100" w:afterAutospacing="1" w:line="240" w:lineRule="auto"/>
        <w:jc w:val="both"/>
        <w:outlineLvl w:val="1"/>
        <w:rPr>
          <w:rFonts w:eastAsia="Times New Roman" w:cstheme="minorHAnsi"/>
          <w:bCs/>
          <w:sz w:val="24"/>
          <w:szCs w:val="24"/>
        </w:rPr>
      </w:pPr>
      <w:r>
        <w:rPr>
          <w:rFonts w:eastAsia="Times New Roman" w:cstheme="minorHAnsi"/>
          <w:bCs/>
          <w:sz w:val="24"/>
          <w:szCs w:val="24"/>
        </w:rPr>
        <w:t>Chestionare standardizate pentru colectarea datelor cantitative.</w:t>
      </w:r>
    </w:p>
    <w:p w14:paraId="2ADCD1B2" w14:textId="77777777" w:rsidR="00BC1799" w:rsidRPr="001B382D" w:rsidRDefault="00BC1799" w:rsidP="003366D2">
      <w:pPr>
        <w:numPr>
          <w:ilvl w:val="0"/>
          <w:numId w:val="12"/>
        </w:numPr>
        <w:spacing w:before="100" w:beforeAutospacing="1" w:after="100" w:afterAutospacing="1" w:line="240" w:lineRule="auto"/>
        <w:jc w:val="both"/>
        <w:outlineLvl w:val="1"/>
        <w:rPr>
          <w:rFonts w:eastAsia="Times New Roman" w:cstheme="minorHAnsi"/>
          <w:bCs/>
          <w:sz w:val="24"/>
          <w:szCs w:val="24"/>
        </w:rPr>
      </w:pPr>
      <w:r>
        <w:rPr>
          <w:rFonts w:eastAsia="Times New Roman" w:cstheme="minorHAnsi"/>
          <w:bCs/>
          <w:sz w:val="24"/>
          <w:szCs w:val="24"/>
        </w:rPr>
        <w:t>Observații directe și rapoarte de evaluare tehnică a locuințelor.</w:t>
      </w:r>
    </w:p>
    <w:p w14:paraId="74657513" w14:textId="77777777" w:rsidR="00BC1799" w:rsidRPr="00FD3041" w:rsidRDefault="00E15E13" w:rsidP="00FD3041">
      <w:pPr>
        <w:numPr>
          <w:ilvl w:val="0"/>
          <w:numId w:val="12"/>
        </w:numPr>
        <w:spacing w:before="100" w:beforeAutospacing="1" w:after="100" w:afterAutospacing="1" w:line="240" w:lineRule="auto"/>
        <w:jc w:val="both"/>
        <w:outlineLvl w:val="1"/>
        <w:rPr>
          <w:rFonts w:eastAsia="Times New Roman" w:cstheme="minorHAnsi"/>
          <w:bCs/>
          <w:sz w:val="24"/>
          <w:szCs w:val="24"/>
        </w:rPr>
      </w:pPr>
      <w:r>
        <w:rPr>
          <w:rFonts w:eastAsia="Times New Roman" w:cstheme="minorHAnsi"/>
          <w:bCs/>
          <w:sz w:val="24"/>
          <w:szCs w:val="24"/>
        </w:rPr>
        <w:t>Analiza de date statistice prin colectarea și analizarea datelor oficiale de la INS, ANL, autorități locale, DGASPC și alte instituții relevante</w:t>
      </w:r>
    </w:p>
    <w:p w14:paraId="73494AD1" w14:textId="77777777" w:rsidR="003010FC" w:rsidRPr="003010FC" w:rsidRDefault="003010FC" w:rsidP="003366D2">
      <w:pPr>
        <w:spacing w:before="100" w:beforeAutospacing="1" w:after="100" w:afterAutospacing="1" w:line="240" w:lineRule="auto"/>
        <w:jc w:val="both"/>
        <w:outlineLvl w:val="1"/>
        <w:rPr>
          <w:rFonts w:eastAsia="Times New Roman" w:cstheme="minorHAnsi"/>
          <w:sz w:val="24"/>
          <w:szCs w:val="24"/>
        </w:rPr>
      </w:pPr>
      <w:r>
        <w:rPr>
          <w:rFonts w:eastAsia="Times New Roman" w:cstheme="minorHAnsi"/>
          <w:sz w:val="24"/>
          <w:szCs w:val="24"/>
        </w:rPr>
        <w:t>.</w:t>
      </w:r>
    </w:p>
    <w:p w14:paraId="5DC829F0" w14:textId="77777777" w:rsidR="0003209E" w:rsidRPr="003366D2" w:rsidRDefault="0003209E" w:rsidP="003366D2">
      <w:pPr>
        <w:jc w:val="both"/>
        <w:rPr>
          <w:rFonts w:cstheme="minorHAnsi"/>
          <w:sz w:val="24"/>
          <w:szCs w:val="24"/>
        </w:rPr>
      </w:pPr>
    </w:p>
    <w:sectPr w:rsidR="0003209E" w:rsidRPr="003366D2">
      <w:headerReference w:type="even" r:id="rId7"/>
      <w:headerReference w:type="default" r:id="rId8"/>
      <w:footerReference w:type="even" r:id="rId9"/>
      <w:footerReference w:type="default" r:id="rId10"/>
      <w:headerReference w:type="first" r:id="rId11"/>
      <w:footerReference w:type="first" r:id="rId12"/>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385BA" w14:textId="77777777" w:rsidR="000F61B9" w:rsidRDefault="000F61B9" w:rsidP="000F61B9">
      <w:pPr>
        <w:spacing w:after="0" w:line="240" w:lineRule="auto"/>
      </w:pPr>
      <w:r>
        <w:separator/>
      </w:r>
    </w:p>
  </w:endnote>
  <w:endnote w:type="continuationSeparator" w:id="0">
    <w:p w14:paraId="1296A5EF" w14:textId="77777777" w:rsidR="000F61B9" w:rsidRDefault="000F61B9" w:rsidP="000F6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6E114" w14:textId="77777777" w:rsidR="00E27A34" w:rsidRDefault="00E27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E5327" w14:textId="77777777" w:rsidR="00E27A34" w:rsidRDefault="00E27A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EC1E" w14:textId="77777777" w:rsidR="00E27A34" w:rsidRDefault="00E27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ED68F" w14:textId="77777777" w:rsidR="000F61B9" w:rsidRDefault="000F61B9" w:rsidP="000F61B9">
      <w:pPr>
        <w:spacing w:after="0" w:line="240" w:lineRule="auto"/>
      </w:pPr>
      <w:r>
        <w:separator/>
      </w:r>
    </w:p>
  </w:footnote>
  <w:footnote w:type="continuationSeparator" w:id="0">
    <w:p w14:paraId="15B7BFA7" w14:textId="77777777" w:rsidR="000F61B9" w:rsidRDefault="000F61B9" w:rsidP="000F6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52B6" w14:textId="77777777" w:rsidR="00E27A34" w:rsidRDefault="00E27A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C4489" w14:textId="77777777" w:rsidR="00E27A34" w:rsidRPr="0054223C" w:rsidRDefault="00E27A34" w:rsidP="00E27A34">
    <w:pPr>
      <w:pStyle w:val="Header"/>
      <w:tabs>
        <w:tab w:val="left" w:pos="2730"/>
      </w:tabs>
      <w:rPr>
        <w:rFonts w:cstheme="minorHAnsi"/>
        <w:sz w:val="16"/>
        <w:szCs w:val="16"/>
      </w:rPr>
    </w:pPr>
    <w:proofErr w:type="spellStart"/>
    <w:r w:rsidRPr="0054223C">
      <w:rPr>
        <w:rFonts w:cstheme="minorHAnsi"/>
        <w:sz w:val="16"/>
        <w:szCs w:val="16"/>
      </w:rPr>
      <w:t>Programul</w:t>
    </w:r>
    <w:proofErr w:type="spellEnd"/>
    <w:r w:rsidRPr="0054223C">
      <w:rPr>
        <w:rFonts w:cstheme="minorHAnsi"/>
        <w:sz w:val="16"/>
        <w:szCs w:val="16"/>
      </w:rPr>
      <w:t xml:space="preserve"> Regional Sud-Vest </w:t>
    </w:r>
    <w:proofErr w:type="spellStart"/>
    <w:r w:rsidRPr="0054223C">
      <w:rPr>
        <w:rFonts w:cstheme="minorHAnsi"/>
        <w:sz w:val="16"/>
        <w:szCs w:val="16"/>
      </w:rPr>
      <w:t>Oltenia</w:t>
    </w:r>
    <w:proofErr w:type="spellEnd"/>
    <w:r w:rsidRPr="0054223C">
      <w:rPr>
        <w:rFonts w:cstheme="minorHAnsi"/>
        <w:sz w:val="16"/>
        <w:szCs w:val="16"/>
      </w:rPr>
      <w:t xml:space="preserve"> 2021-2027</w:t>
    </w:r>
  </w:p>
  <w:p w14:paraId="196E22CC" w14:textId="77777777" w:rsidR="00E27A34" w:rsidRPr="0054223C" w:rsidRDefault="00E27A34" w:rsidP="00E27A34">
    <w:pPr>
      <w:pStyle w:val="Header"/>
      <w:tabs>
        <w:tab w:val="left" w:pos="2730"/>
      </w:tabs>
      <w:rPr>
        <w:rFonts w:cstheme="minorHAnsi"/>
        <w:sz w:val="16"/>
        <w:szCs w:val="16"/>
      </w:rPr>
    </w:pPr>
    <w:proofErr w:type="spellStart"/>
    <w:r w:rsidRPr="0054223C">
      <w:rPr>
        <w:rFonts w:cstheme="minorHAnsi"/>
        <w:sz w:val="16"/>
        <w:szCs w:val="16"/>
      </w:rPr>
      <w:t>Prioritatea</w:t>
    </w:r>
    <w:proofErr w:type="spellEnd"/>
    <w:r w:rsidRPr="0054223C">
      <w:rPr>
        <w:rFonts w:cstheme="minorHAnsi"/>
        <w:sz w:val="16"/>
        <w:szCs w:val="16"/>
      </w:rPr>
      <w:t xml:space="preserve"> </w:t>
    </w:r>
    <w:r>
      <w:rPr>
        <w:rFonts w:cstheme="minorHAnsi"/>
        <w:sz w:val="16"/>
        <w:szCs w:val="16"/>
      </w:rPr>
      <w:t>10</w:t>
    </w:r>
    <w:r w:rsidRPr="0054223C">
      <w:rPr>
        <w:rFonts w:cstheme="minorHAnsi"/>
        <w:sz w:val="16"/>
        <w:szCs w:val="16"/>
      </w:rPr>
      <w:t xml:space="preserve">:  </w:t>
    </w:r>
    <w:proofErr w:type="spellStart"/>
    <w:r>
      <w:rPr>
        <w:rFonts w:cstheme="minorHAnsi"/>
        <w:sz w:val="16"/>
        <w:szCs w:val="16"/>
      </w:rPr>
      <w:t>Locuinte</w:t>
    </w:r>
    <w:proofErr w:type="spellEnd"/>
    <w:r>
      <w:rPr>
        <w:rFonts w:cstheme="minorHAnsi"/>
        <w:sz w:val="16"/>
        <w:szCs w:val="16"/>
      </w:rPr>
      <w:t xml:space="preserve"> Sociale</w:t>
    </w:r>
  </w:p>
  <w:p w14:paraId="3139BC95" w14:textId="77777777" w:rsidR="00E27A34" w:rsidRPr="003F5D0C" w:rsidRDefault="00E27A34" w:rsidP="00E27A34">
    <w:pPr>
      <w:pStyle w:val="5Normal"/>
      <w:spacing w:after="0"/>
      <w:rPr>
        <w:rFonts w:asciiTheme="minorHAnsi" w:hAnsiTheme="minorHAnsi" w:cstheme="minorHAnsi"/>
        <w:b/>
        <w:bCs/>
        <w:sz w:val="16"/>
        <w:szCs w:val="16"/>
      </w:rPr>
    </w:pPr>
    <w:r w:rsidRPr="00171528">
      <w:rPr>
        <w:rFonts w:asciiTheme="minorHAnsi" w:hAnsiTheme="minorHAnsi" w:cstheme="minorHAnsi"/>
        <w:spacing w:val="0"/>
        <w:sz w:val="16"/>
        <w:szCs w:val="16"/>
      </w:rPr>
      <w:t xml:space="preserve">OBIECTIV SPECIFIC: </w:t>
    </w:r>
    <w:r w:rsidRPr="003F5D0C">
      <w:rPr>
        <w:rFonts w:asciiTheme="minorHAnsi" w:hAnsiTheme="minorHAnsi" w:cstheme="minorHAnsi"/>
        <w:b/>
        <w:bCs/>
        <w:sz w:val="16"/>
        <w:szCs w:val="16"/>
      </w:rPr>
      <w:t xml:space="preserve">RSO4.7. </w:t>
    </w:r>
    <w:proofErr w:type="spellStart"/>
    <w:r w:rsidRPr="003F5D0C">
      <w:rPr>
        <w:rFonts w:asciiTheme="minorHAnsi" w:hAnsiTheme="minorHAnsi" w:cstheme="minorHAnsi"/>
        <w:b/>
        <w:bCs/>
        <w:sz w:val="16"/>
        <w:szCs w:val="16"/>
      </w:rPr>
      <w:t>Promovarea</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accesului</w:t>
    </w:r>
    <w:proofErr w:type="spellEnd"/>
    <w:r w:rsidRPr="003F5D0C">
      <w:rPr>
        <w:rFonts w:asciiTheme="minorHAnsi" w:hAnsiTheme="minorHAnsi" w:cstheme="minorHAnsi"/>
        <w:b/>
        <w:bCs/>
        <w:sz w:val="16"/>
        <w:szCs w:val="16"/>
      </w:rPr>
      <w:t xml:space="preserve"> la </w:t>
    </w:r>
    <w:proofErr w:type="spellStart"/>
    <w:r w:rsidRPr="003F5D0C">
      <w:rPr>
        <w:rFonts w:asciiTheme="minorHAnsi" w:hAnsiTheme="minorHAnsi" w:cstheme="minorHAnsi"/>
        <w:b/>
        <w:bCs/>
        <w:sz w:val="16"/>
        <w:szCs w:val="16"/>
      </w:rPr>
      <w:t>locuințe</w:t>
    </w:r>
    <w:proofErr w:type="spellEnd"/>
    <w:r w:rsidRPr="003F5D0C">
      <w:rPr>
        <w:rFonts w:asciiTheme="minorHAnsi" w:hAnsiTheme="minorHAnsi" w:cstheme="minorHAnsi"/>
        <w:b/>
        <w:bCs/>
        <w:sz w:val="16"/>
        <w:szCs w:val="16"/>
      </w:rPr>
      <w:t xml:space="preserve"> la </w:t>
    </w:r>
    <w:proofErr w:type="spellStart"/>
    <w:r w:rsidRPr="003F5D0C">
      <w:rPr>
        <w:rFonts w:asciiTheme="minorHAnsi" w:hAnsiTheme="minorHAnsi" w:cstheme="minorHAnsi"/>
        <w:b/>
        <w:bCs/>
        <w:sz w:val="16"/>
        <w:szCs w:val="16"/>
      </w:rPr>
      <w:t>prețuri</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accesibile</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și</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durabile</w:t>
    </w:r>
    <w:proofErr w:type="spellEnd"/>
    <w:r w:rsidRPr="003F5D0C">
      <w:rPr>
        <w:rFonts w:asciiTheme="minorHAnsi" w:hAnsiTheme="minorHAnsi" w:cstheme="minorHAnsi"/>
        <w:b/>
        <w:bCs/>
        <w:sz w:val="16"/>
        <w:szCs w:val="16"/>
      </w:rPr>
      <w:t xml:space="preserve"> (FEDR)</w:t>
    </w:r>
  </w:p>
  <w:p w14:paraId="0ED7E99A" w14:textId="77777777" w:rsidR="00E27A34" w:rsidRDefault="00E27A34" w:rsidP="000F61B9">
    <w:pPr>
      <w:pStyle w:val="5Normal"/>
      <w:spacing w:after="0"/>
      <w:jc w:val="center"/>
      <w:rPr>
        <w:rFonts w:ascii="Trebuchet MS" w:hAnsi="Trebuchet MS" w:cs="Calibri"/>
        <w:b/>
        <w:sz w:val="16"/>
        <w:szCs w:val="16"/>
      </w:rPr>
    </w:pPr>
  </w:p>
  <w:p w14:paraId="54A4ED2B" w14:textId="7538606B" w:rsidR="000F61B9" w:rsidRPr="00567C76" w:rsidRDefault="000F61B9" w:rsidP="000F61B9">
    <w:pPr>
      <w:pStyle w:val="5Normal"/>
      <w:spacing w:after="0"/>
      <w:jc w:val="center"/>
      <w:rPr>
        <w:rFonts w:ascii="Trebuchet MS" w:hAnsi="Trebuchet MS" w:cs="Calibri"/>
        <w:b/>
        <w:sz w:val="16"/>
        <w:szCs w:val="16"/>
        <w:lang w:val="pt-BR"/>
      </w:rPr>
    </w:pPr>
    <w:proofErr w:type="spellStart"/>
    <w:r w:rsidRPr="00567C76">
      <w:rPr>
        <w:rFonts w:ascii="Trebuchet MS" w:hAnsi="Trebuchet MS" w:cs="Calibri"/>
        <w:b/>
        <w:sz w:val="16"/>
        <w:szCs w:val="16"/>
      </w:rPr>
      <w:t>Ghidul</w:t>
    </w:r>
    <w:proofErr w:type="spellEnd"/>
    <w:r w:rsidRPr="00567C76">
      <w:rPr>
        <w:rFonts w:ascii="Trebuchet MS" w:hAnsi="Trebuchet MS" w:cs="Calibri"/>
        <w:b/>
        <w:sz w:val="16"/>
        <w:szCs w:val="16"/>
      </w:rPr>
      <w:t xml:space="preserve"> </w:t>
    </w:r>
    <w:proofErr w:type="spellStart"/>
    <w:r w:rsidRPr="00567C76">
      <w:rPr>
        <w:rFonts w:ascii="Trebuchet MS" w:hAnsi="Trebuchet MS" w:cs="Calibri"/>
        <w:b/>
        <w:sz w:val="16"/>
        <w:szCs w:val="16"/>
      </w:rPr>
      <w:t>Solicitantului</w:t>
    </w:r>
    <w:proofErr w:type="spellEnd"/>
    <w:r w:rsidRPr="00567C76">
      <w:rPr>
        <w:rFonts w:ascii="Trebuchet MS" w:hAnsi="Trebuchet MS" w:cs="Calibri"/>
        <w:b/>
        <w:sz w:val="16"/>
        <w:szCs w:val="16"/>
      </w:rPr>
      <w:t xml:space="preserve"> - </w:t>
    </w:r>
    <w:r>
      <w:rPr>
        <w:rFonts w:ascii="Trebuchet MS" w:hAnsi="Trebuchet MS" w:cs="Calibri"/>
        <w:b/>
        <w:sz w:val="16"/>
        <w:szCs w:val="16"/>
        <w:lang w:val="pt-BR"/>
      </w:rPr>
      <w:t>Anexa N</w:t>
    </w:r>
  </w:p>
  <w:p w14:paraId="562B691B" w14:textId="77777777" w:rsidR="000F61B9" w:rsidRDefault="000F61B9" w:rsidP="000F61B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ED05" w14:textId="77777777" w:rsidR="00E27A34" w:rsidRDefault="00E27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298A"/>
    <w:multiLevelType w:val="multilevel"/>
    <w:tmpl w:val="BA80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527CA"/>
    <w:multiLevelType w:val="multilevel"/>
    <w:tmpl w:val="43BC0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6E6E42"/>
    <w:multiLevelType w:val="hybridMultilevel"/>
    <w:tmpl w:val="B846C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97C94"/>
    <w:multiLevelType w:val="multilevel"/>
    <w:tmpl w:val="FDD2E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B90056"/>
    <w:multiLevelType w:val="multilevel"/>
    <w:tmpl w:val="12F6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424CF4"/>
    <w:multiLevelType w:val="multilevel"/>
    <w:tmpl w:val="C46AC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061C8E"/>
    <w:multiLevelType w:val="multilevel"/>
    <w:tmpl w:val="55E81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4467F6"/>
    <w:multiLevelType w:val="multilevel"/>
    <w:tmpl w:val="2A48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684E41"/>
    <w:multiLevelType w:val="multilevel"/>
    <w:tmpl w:val="D8607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201DE1"/>
    <w:multiLevelType w:val="multilevel"/>
    <w:tmpl w:val="1402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CA67B0"/>
    <w:multiLevelType w:val="multilevel"/>
    <w:tmpl w:val="2DFA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5675DA"/>
    <w:multiLevelType w:val="hybridMultilevel"/>
    <w:tmpl w:val="D812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2A1DA0"/>
    <w:multiLevelType w:val="multilevel"/>
    <w:tmpl w:val="89AA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8D5CE5"/>
    <w:multiLevelType w:val="multilevel"/>
    <w:tmpl w:val="1E4E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0625293">
    <w:abstractNumId w:val="9"/>
  </w:num>
  <w:num w:numId="2" w16cid:durableId="943028826">
    <w:abstractNumId w:val="13"/>
  </w:num>
  <w:num w:numId="3" w16cid:durableId="168914070">
    <w:abstractNumId w:val="3"/>
  </w:num>
  <w:num w:numId="4" w16cid:durableId="1818839102">
    <w:abstractNumId w:val="12"/>
  </w:num>
  <w:num w:numId="5" w16cid:durableId="1828280209">
    <w:abstractNumId w:val="0"/>
  </w:num>
  <w:num w:numId="6" w16cid:durableId="350842561">
    <w:abstractNumId w:val="10"/>
  </w:num>
  <w:num w:numId="7" w16cid:durableId="234558713">
    <w:abstractNumId w:val="6"/>
  </w:num>
  <w:num w:numId="8" w16cid:durableId="2033990404">
    <w:abstractNumId w:val="5"/>
  </w:num>
  <w:num w:numId="9" w16cid:durableId="85614511">
    <w:abstractNumId w:val="8"/>
  </w:num>
  <w:num w:numId="10" w16cid:durableId="1124037416">
    <w:abstractNumId w:val="1"/>
  </w:num>
  <w:num w:numId="11" w16cid:durableId="555631928">
    <w:abstractNumId w:val="7"/>
  </w:num>
  <w:num w:numId="12" w16cid:durableId="494417829">
    <w:abstractNumId w:val="4"/>
  </w:num>
  <w:num w:numId="13" w16cid:durableId="305010662">
    <w:abstractNumId w:val="11"/>
  </w:num>
  <w:num w:numId="14" w16cid:durableId="1877963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848"/>
    <w:rsid w:val="0003209E"/>
    <w:rsid w:val="00036600"/>
    <w:rsid w:val="00044453"/>
    <w:rsid w:val="00093037"/>
    <w:rsid w:val="000F61B9"/>
    <w:rsid w:val="001075AB"/>
    <w:rsid w:val="0018487B"/>
    <w:rsid w:val="001B382D"/>
    <w:rsid w:val="001F5332"/>
    <w:rsid w:val="0025631F"/>
    <w:rsid w:val="00263848"/>
    <w:rsid w:val="002B2483"/>
    <w:rsid w:val="003010FC"/>
    <w:rsid w:val="00301889"/>
    <w:rsid w:val="003366D2"/>
    <w:rsid w:val="003D3B0A"/>
    <w:rsid w:val="00481CC6"/>
    <w:rsid w:val="005977D8"/>
    <w:rsid w:val="005D4B48"/>
    <w:rsid w:val="007206D6"/>
    <w:rsid w:val="007D0804"/>
    <w:rsid w:val="00813F98"/>
    <w:rsid w:val="008730C1"/>
    <w:rsid w:val="009B60F9"/>
    <w:rsid w:val="009C79C9"/>
    <w:rsid w:val="00A72B6E"/>
    <w:rsid w:val="00AA532B"/>
    <w:rsid w:val="00AC3A33"/>
    <w:rsid w:val="00B22B97"/>
    <w:rsid w:val="00B515EB"/>
    <w:rsid w:val="00B64144"/>
    <w:rsid w:val="00B90536"/>
    <w:rsid w:val="00BC1799"/>
    <w:rsid w:val="00BF0468"/>
    <w:rsid w:val="00C06FEB"/>
    <w:rsid w:val="00C154CF"/>
    <w:rsid w:val="00CD7173"/>
    <w:rsid w:val="00D069BE"/>
    <w:rsid w:val="00D4387B"/>
    <w:rsid w:val="00D77B57"/>
    <w:rsid w:val="00D92D78"/>
    <w:rsid w:val="00D97FF1"/>
    <w:rsid w:val="00DF2F92"/>
    <w:rsid w:val="00E15E13"/>
    <w:rsid w:val="00E27A34"/>
    <w:rsid w:val="00E738FF"/>
    <w:rsid w:val="00EA7A2A"/>
    <w:rsid w:val="00ED4A63"/>
    <w:rsid w:val="00FC68E3"/>
    <w:rsid w:val="00FD3041"/>
    <w:rsid w:val="00FE4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E0F60F"/>
  <w15:chartTrackingRefBased/>
  <w15:docId w15:val="{91AA189D-8551-4C73-ABC8-D6CCE306D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010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010F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10FC"/>
    <w:pPr>
      <w:ind w:left="720"/>
      <w:contextualSpacing/>
    </w:pPr>
  </w:style>
  <w:style w:type="character" w:customStyle="1" w:styleId="Heading2Char">
    <w:name w:val="Heading 2 Char"/>
    <w:basedOn w:val="DefaultParagraphFont"/>
    <w:link w:val="Heading2"/>
    <w:uiPriority w:val="9"/>
    <w:rsid w:val="003010F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010FC"/>
    <w:rPr>
      <w:rFonts w:ascii="Times New Roman" w:eastAsia="Times New Roman" w:hAnsi="Times New Roman" w:cs="Times New Roman"/>
      <w:b/>
      <w:bCs/>
      <w:sz w:val="27"/>
      <w:szCs w:val="27"/>
    </w:rPr>
  </w:style>
  <w:style w:type="character" w:styleId="Strong">
    <w:name w:val="Strong"/>
    <w:basedOn w:val="DefaultParagraphFont"/>
    <w:uiPriority w:val="22"/>
    <w:qFormat/>
    <w:rsid w:val="003010FC"/>
    <w:rPr>
      <w:b/>
      <w:bCs/>
    </w:rPr>
  </w:style>
  <w:style w:type="paragraph" w:styleId="NormalWeb">
    <w:name w:val="Normal (Web)"/>
    <w:basedOn w:val="Normal"/>
    <w:uiPriority w:val="99"/>
    <w:semiHidden/>
    <w:unhideWhenUsed/>
    <w:rsid w:val="003010F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nhideWhenUsed/>
    <w:rsid w:val="000F61B9"/>
    <w:pPr>
      <w:tabs>
        <w:tab w:val="center" w:pos="4703"/>
        <w:tab w:val="right" w:pos="9406"/>
      </w:tabs>
      <w:spacing w:after="0" w:line="240" w:lineRule="auto"/>
    </w:pPr>
  </w:style>
  <w:style w:type="character" w:customStyle="1" w:styleId="HeaderChar">
    <w:name w:val="Header Char"/>
    <w:basedOn w:val="DefaultParagraphFont"/>
    <w:link w:val="Header"/>
    <w:rsid w:val="000F61B9"/>
  </w:style>
  <w:style w:type="paragraph" w:styleId="Footer">
    <w:name w:val="footer"/>
    <w:basedOn w:val="Normal"/>
    <w:link w:val="FooterChar"/>
    <w:uiPriority w:val="99"/>
    <w:unhideWhenUsed/>
    <w:rsid w:val="000F61B9"/>
    <w:pPr>
      <w:tabs>
        <w:tab w:val="center" w:pos="4703"/>
        <w:tab w:val="right" w:pos="9406"/>
      </w:tabs>
      <w:spacing w:after="0" w:line="240" w:lineRule="auto"/>
    </w:pPr>
  </w:style>
  <w:style w:type="character" w:customStyle="1" w:styleId="FooterChar">
    <w:name w:val="Footer Char"/>
    <w:basedOn w:val="DefaultParagraphFont"/>
    <w:link w:val="Footer"/>
    <w:uiPriority w:val="99"/>
    <w:rsid w:val="000F61B9"/>
  </w:style>
  <w:style w:type="character" w:customStyle="1" w:styleId="5NormalChar">
    <w:name w:val="5 Normal Char"/>
    <w:link w:val="5Normal"/>
    <w:locked/>
    <w:rsid w:val="000F61B9"/>
    <w:rPr>
      <w:rFonts w:ascii="Verdana" w:hAnsi="Verdana"/>
      <w:spacing w:val="-2"/>
      <w:szCs w:val="24"/>
    </w:rPr>
  </w:style>
  <w:style w:type="paragraph" w:customStyle="1" w:styleId="5Normal">
    <w:name w:val="5 Normal"/>
    <w:basedOn w:val="Normal"/>
    <w:link w:val="5NormalChar"/>
    <w:qFormat/>
    <w:rsid w:val="000F61B9"/>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21315">
      <w:bodyDiv w:val="1"/>
      <w:marLeft w:val="0"/>
      <w:marRight w:val="0"/>
      <w:marTop w:val="0"/>
      <w:marBottom w:val="0"/>
      <w:divBdr>
        <w:top w:val="none" w:sz="0" w:space="0" w:color="auto"/>
        <w:left w:val="none" w:sz="0" w:space="0" w:color="auto"/>
        <w:bottom w:val="none" w:sz="0" w:space="0" w:color="auto"/>
        <w:right w:val="none" w:sz="0" w:space="0" w:color="auto"/>
      </w:divBdr>
    </w:div>
    <w:div w:id="1428620821">
      <w:bodyDiv w:val="1"/>
      <w:marLeft w:val="0"/>
      <w:marRight w:val="0"/>
      <w:marTop w:val="0"/>
      <w:marBottom w:val="0"/>
      <w:divBdr>
        <w:top w:val="none" w:sz="0" w:space="0" w:color="auto"/>
        <w:left w:val="none" w:sz="0" w:space="0" w:color="auto"/>
        <w:bottom w:val="none" w:sz="0" w:space="0" w:color="auto"/>
        <w:right w:val="none" w:sz="0" w:space="0" w:color="auto"/>
      </w:divBdr>
    </w:div>
    <w:div w:id="1615360606">
      <w:bodyDiv w:val="1"/>
      <w:marLeft w:val="0"/>
      <w:marRight w:val="0"/>
      <w:marTop w:val="0"/>
      <w:marBottom w:val="0"/>
      <w:divBdr>
        <w:top w:val="none" w:sz="0" w:space="0" w:color="auto"/>
        <w:left w:val="none" w:sz="0" w:space="0" w:color="auto"/>
        <w:bottom w:val="none" w:sz="0" w:space="0" w:color="auto"/>
        <w:right w:val="none" w:sz="0" w:space="0" w:color="auto"/>
      </w:divBdr>
    </w:div>
    <w:div w:id="1785464892">
      <w:bodyDiv w:val="1"/>
      <w:marLeft w:val="0"/>
      <w:marRight w:val="0"/>
      <w:marTop w:val="0"/>
      <w:marBottom w:val="0"/>
      <w:divBdr>
        <w:top w:val="none" w:sz="0" w:space="0" w:color="auto"/>
        <w:left w:val="none" w:sz="0" w:space="0" w:color="auto"/>
        <w:bottom w:val="none" w:sz="0" w:space="0" w:color="auto"/>
        <w:right w:val="none" w:sz="0" w:space="0" w:color="auto"/>
      </w:divBdr>
    </w:div>
    <w:div w:id="18970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1845</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Anghel</dc:creator>
  <cp:keywords/>
  <dc:description/>
  <cp:lastModifiedBy>Magda Lungu</cp:lastModifiedBy>
  <cp:revision>3</cp:revision>
  <dcterms:created xsi:type="dcterms:W3CDTF">2026-03-03T15:27:00Z</dcterms:created>
  <dcterms:modified xsi:type="dcterms:W3CDTF">2026-03-04T15:10:00Z</dcterms:modified>
</cp:coreProperties>
</file>